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E99E4">
      <w:pPr>
        <w:spacing w:line="560" w:lineRule="exact"/>
        <w:outlineLvl w:val="0"/>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附件1</w:t>
      </w:r>
    </w:p>
    <w:p w14:paraId="7BAFFC70">
      <w:pPr>
        <w:autoSpaceDE w:val="0"/>
        <w:adjustRightInd w:val="0"/>
        <w:snapToGrid w:val="0"/>
        <w:spacing w:line="560" w:lineRule="exact"/>
        <w:jc w:val="center"/>
        <w:rPr>
          <w:rFonts w:hint="eastAsia" w:ascii="黑体" w:hAnsi="黑体" w:eastAsia="黑体" w:cs="黑体"/>
          <w:color w:val="000000" w:themeColor="text1"/>
          <w:sz w:val="32"/>
          <w:szCs w:val="32"/>
          <w:highlight w:val="none"/>
          <w14:textFill>
            <w14:solidFill>
              <w14:schemeClr w14:val="tx1"/>
            </w14:solidFill>
          </w14:textFill>
        </w:rPr>
      </w:pPr>
      <w:bookmarkStart w:id="0" w:name="OLE_LINK2"/>
      <w:r>
        <w:rPr>
          <w:rFonts w:hint="eastAsia" w:ascii="方正小标宋简体" w:hAnsi="方正小标宋简体" w:eastAsia="方正小标宋简体" w:cs="方正小标宋简体"/>
          <w:spacing w:val="-6"/>
          <w:sz w:val="44"/>
          <w:szCs w:val="44"/>
          <w:lang w:val="en-US" w:eastAsia="zh-CN"/>
        </w:rPr>
        <w:t>数智化招标投标大模型场景创新需求</w:t>
      </w:r>
      <w:bookmarkEnd w:id="0"/>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及联系方式</w:t>
      </w:r>
    </w:p>
    <w:tbl>
      <w:tblPr>
        <w:tblStyle w:val="14"/>
        <w:tblW w:w="142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848"/>
        <w:gridCol w:w="2503"/>
        <w:gridCol w:w="5200"/>
        <w:gridCol w:w="3053"/>
        <w:gridCol w:w="849"/>
        <w:gridCol w:w="1273"/>
      </w:tblGrid>
      <w:tr w14:paraId="06BB0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123D">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b/>
                <w:bCs/>
                <w:i w:val="0"/>
                <w:iCs w:val="0"/>
                <w:color w:val="auto"/>
                <w:kern w:val="2"/>
                <w:sz w:val="24"/>
                <w:szCs w:val="24"/>
                <w:u w:val="none"/>
              </w:rPr>
            </w:pPr>
            <w:r>
              <w:rPr>
                <w:rFonts w:hint="eastAsia" w:ascii="仿宋_GB2312" w:hAnsi="Calibri" w:eastAsia="仿宋_GB2312" w:cs="仿宋_GB2312"/>
                <w:b/>
                <w:bCs/>
                <w:i w:val="0"/>
                <w:iCs w:val="0"/>
                <w:color w:val="auto"/>
                <w:kern w:val="0"/>
                <w:sz w:val="24"/>
                <w:szCs w:val="24"/>
                <w:u w:val="none"/>
                <w:lang w:val="en-US" w:eastAsia="zh-CN" w:bidi="ar"/>
              </w:rPr>
              <w:t>序号</w:t>
            </w:r>
          </w:p>
        </w:tc>
        <w:tc>
          <w:tcPr>
            <w:tcW w:w="848" w:type="dxa"/>
            <w:tcBorders>
              <w:top w:val="single" w:color="000000" w:sz="4" w:space="0"/>
              <w:left w:val="nil"/>
              <w:bottom w:val="single" w:color="000000" w:sz="4" w:space="0"/>
              <w:right w:val="single" w:color="000000" w:sz="4" w:space="0"/>
            </w:tcBorders>
            <w:shd w:val="clear" w:color="auto" w:fill="auto"/>
            <w:vAlign w:val="center"/>
          </w:tcPr>
          <w:p w14:paraId="422614FE">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b/>
                <w:bCs/>
                <w:i w:val="0"/>
                <w:iCs w:val="0"/>
                <w:color w:val="auto"/>
                <w:kern w:val="2"/>
                <w:sz w:val="24"/>
                <w:szCs w:val="24"/>
                <w:u w:val="none"/>
              </w:rPr>
            </w:pPr>
            <w:r>
              <w:rPr>
                <w:rFonts w:hint="eastAsia" w:ascii="仿宋_GB2312" w:hAnsi="Calibri" w:eastAsia="仿宋_GB2312" w:cs="仿宋_GB2312"/>
                <w:b/>
                <w:bCs/>
                <w:i w:val="0"/>
                <w:iCs w:val="0"/>
                <w:color w:val="auto"/>
                <w:kern w:val="0"/>
                <w:sz w:val="24"/>
                <w:szCs w:val="24"/>
                <w:u w:val="none"/>
                <w:lang w:val="en-US" w:eastAsia="zh-CN" w:bidi="ar"/>
              </w:rPr>
              <w:t>场景名称</w:t>
            </w:r>
          </w:p>
        </w:tc>
        <w:tc>
          <w:tcPr>
            <w:tcW w:w="2503" w:type="dxa"/>
            <w:tcBorders>
              <w:top w:val="single" w:color="000000" w:sz="4" w:space="0"/>
              <w:left w:val="nil"/>
              <w:bottom w:val="single" w:color="000000" w:sz="4" w:space="0"/>
              <w:right w:val="single" w:color="000000" w:sz="4" w:space="0"/>
            </w:tcBorders>
            <w:shd w:val="clear" w:color="auto" w:fill="auto"/>
            <w:vAlign w:val="center"/>
          </w:tcPr>
          <w:p w14:paraId="5FF26BE5">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b/>
                <w:bCs/>
                <w:i w:val="0"/>
                <w:iCs w:val="0"/>
                <w:color w:val="auto"/>
                <w:kern w:val="2"/>
                <w:sz w:val="24"/>
                <w:szCs w:val="24"/>
                <w:u w:val="none"/>
              </w:rPr>
            </w:pPr>
            <w:r>
              <w:rPr>
                <w:rFonts w:hint="eastAsia" w:ascii="仿宋_GB2312" w:hAnsi="Calibri" w:eastAsia="仿宋_GB2312" w:cs="仿宋_GB2312"/>
                <w:b/>
                <w:bCs/>
                <w:i w:val="0"/>
                <w:iCs w:val="0"/>
                <w:color w:val="auto"/>
                <w:kern w:val="0"/>
                <w:sz w:val="24"/>
                <w:szCs w:val="24"/>
                <w:u w:val="none"/>
                <w:lang w:val="en-US" w:eastAsia="zh-CN" w:bidi="ar"/>
              </w:rPr>
              <w:t>场景概述</w:t>
            </w:r>
          </w:p>
        </w:tc>
        <w:tc>
          <w:tcPr>
            <w:tcW w:w="5200" w:type="dxa"/>
            <w:tcBorders>
              <w:top w:val="single" w:color="000000" w:sz="4" w:space="0"/>
              <w:left w:val="nil"/>
              <w:bottom w:val="single" w:color="000000" w:sz="4" w:space="0"/>
              <w:right w:val="single" w:color="000000" w:sz="4" w:space="0"/>
            </w:tcBorders>
            <w:shd w:val="clear" w:color="auto" w:fill="auto"/>
            <w:vAlign w:val="center"/>
          </w:tcPr>
          <w:p w14:paraId="40D1C993">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b/>
                <w:bCs/>
                <w:i w:val="0"/>
                <w:iCs w:val="0"/>
                <w:color w:val="auto"/>
                <w:kern w:val="2"/>
                <w:sz w:val="24"/>
                <w:szCs w:val="24"/>
                <w:u w:val="none"/>
              </w:rPr>
            </w:pPr>
            <w:r>
              <w:rPr>
                <w:rFonts w:hint="eastAsia" w:ascii="仿宋_GB2312" w:hAnsi="Calibri" w:eastAsia="仿宋_GB2312" w:cs="仿宋_GB2312"/>
                <w:b/>
                <w:bCs/>
                <w:i w:val="0"/>
                <w:iCs w:val="0"/>
                <w:color w:val="auto"/>
                <w:kern w:val="0"/>
                <w:sz w:val="24"/>
                <w:szCs w:val="24"/>
                <w:u w:val="none"/>
                <w:lang w:val="en-US" w:eastAsia="zh-CN" w:bidi="ar"/>
              </w:rPr>
              <w:t>场景现状及资源</w:t>
            </w:r>
          </w:p>
        </w:tc>
        <w:tc>
          <w:tcPr>
            <w:tcW w:w="3053" w:type="dxa"/>
            <w:tcBorders>
              <w:top w:val="single" w:color="000000" w:sz="4" w:space="0"/>
              <w:left w:val="nil"/>
              <w:bottom w:val="single" w:color="000000" w:sz="4" w:space="0"/>
              <w:right w:val="single" w:color="000000" w:sz="4" w:space="0"/>
            </w:tcBorders>
            <w:shd w:val="clear" w:color="auto" w:fill="auto"/>
            <w:vAlign w:val="center"/>
          </w:tcPr>
          <w:p w14:paraId="40B4E445">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b/>
                <w:bCs/>
                <w:i w:val="0"/>
                <w:iCs w:val="0"/>
                <w:color w:val="auto"/>
                <w:kern w:val="2"/>
                <w:sz w:val="24"/>
                <w:szCs w:val="24"/>
                <w:u w:val="none"/>
              </w:rPr>
            </w:pPr>
            <w:r>
              <w:rPr>
                <w:rFonts w:hint="eastAsia" w:ascii="仿宋_GB2312" w:hAnsi="Calibri" w:eastAsia="仿宋_GB2312" w:cs="仿宋_GB2312"/>
                <w:b/>
                <w:bCs/>
                <w:i w:val="0"/>
                <w:iCs w:val="0"/>
                <w:color w:val="auto"/>
                <w:kern w:val="0"/>
                <w:sz w:val="24"/>
                <w:szCs w:val="24"/>
                <w:u w:val="none"/>
                <w:lang w:val="en-US" w:eastAsia="zh-CN" w:bidi="ar"/>
              </w:rPr>
              <w:t>场景创新需求</w:t>
            </w:r>
          </w:p>
        </w:tc>
        <w:tc>
          <w:tcPr>
            <w:tcW w:w="849" w:type="dxa"/>
            <w:tcBorders>
              <w:top w:val="single" w:color="000000" w:sz="4" w:space="0"/>
              <w:left w:val="nil"/>
              <w:bottom w:val="single" w:color="000000" w:sz="4" w:space="0"/>
              <w:right w:val="single" w:color="000000" w:sz="4" w:space="0"/>
            </w:tcBorders>
            <w:shd w:val="clear" w:color="auto" w:fill="auto"/>
            <w:vAlign w:val="center"/>
          </w:tcPr>
          <w:p w14:paraId="012F1AB9">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b/>
                <w:bCs/>
                <w:i w:val="0"/>
                <w:iCs w:val="0"/>
                <w:color w:val="auto"/>
                <w:kern w:val="2"/>
                <w:sz w:val="24"/>
                <w:szCs w:val="24"/>
                <w:u w:val="none"/>
              </w:rPr>
            </w:pPr>
            <w:r>
              <w:rPr>
                <w:rFonts w:hint="eastAsia" w:ascii="仿宋_GB2312" w:hAnsi="Calibri" w:eastAsia="仿宋_GB2312" w:cs="仿宋_GB2312"/>
                <w:b/>
                <w:bCs/>
                <w:i w:val="0"/>
                <w:iCs w:val="0"/>
                <w:color w:val="auto"/>
                <w:kern w:val="0"/>
                <w:sz w:val="24"/>
                <w:szCs w:val="24"/>
                <w:u w:val="none"/>
                <w:lang w:val="en-US" w:eastAsia="zh-CN" w:bidi="ar"/>
              </w:rPr>
              <w:t>场景</w:t>
            </w:r>
            <w:r>
              <w:rPr>
                <w:rFonts w:hint="eastAsia" w:ascii="仿宋_GB2312" w:eastAsia="仿宋_GB2312" w:cs="仿宋_GB2312"/>
                <w:b/>
                <w:bCs/>
                <w:i w:val="0"/>
                <w:iCs w:val="0"/>
                <w:color w:val="auto"/>
                <w:kern w:val="0"/>
                <w:sz w:val="24"/>
                <w:szCs w:val="24"/>
                <w:u w:val="none"/>
                <w:lang w:val="en-US" w:eastAsia="zh-CN" w:bidi="ar"/>
              </w:rPr>
              <w:t>开放</w:t>
            </w:r>
            <w:r>
              <w:rPr>
                <w:rFonts w:hint="eastAsia" w:ascii="仿宋_GB2312" w:hAnsi="Calibri" w:eastAsia="仿宋_GB2312" w:cs="仿宋_GB2312"/>
                <w:b/>
                <w:bCs/>
                <w:i w:val="0"/>
                <w:iCs w:val="0"/>
                <w:color w:val="auto"/>
                <w:kern w:val="0"/>
                <w:sz w:val="24"/>
                <w:szCs w:val="24"/>
                <w:u w:val="none"/>
                <w:lang w:val="en-US" w:eastAsia="zh-CN" w:bidi="ar"/>
              </w:rPr>
              <w:t>单位</w:t>
            </w:r>
          </w:p>
        </w:tc>
        <w:tc>
          <w:tcPr>
            <w:tcW w:w="1273" w:type="dxa"/>
            <w:tcBorders>
              <w:top w:val="single" w:color="000000" w:sz="4" w:space="0"/>
              <w:left w:val="nil"/>
              <w:bottom w:val="single" w:color="000000" w:sz="4" w:space="0"/>
              <w:right w:val="single" w:color="000000" w:sz="4" w:space="0"/>
            </w:tcBorders>
            <w:shd w:val="clear" w:color="auto" w:fill="auto"/>
            <w:vAlign w:val="center"/>
          </w:tcPr>
          <w:p w14:paraId="2A1D6D52">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b/>
                <w:bCs/>
                <w:i w:val="0"/>
                <w:iCs w:val="0"/>
                <w:color w:val="auto"/>
                <w:kern w:val="2"/>
                <w:sz w:val="24"/>
                <w:szCs w:val="24"/>
                <w:u w:val="none"/>
              </w:rPr>
            </w:pPr>
            <w:r>
              <w:rPr>
                <w:rFonts w:hint="eastAsia" w:ascii="仿宋_GB2312" w:hAnsi="Calibri" w:eastAsia="仿宋_GB2312" w:cs="仿宋_GB2312"/>
                <w:b/>
                <w:bCs/>
                <w:i w:val="0"/>
                <w:iCs w:val="0"/>
                <w:color w:val="auto"/>
                <w:kern w:val="0"/>
                <w:sz w:val="24"/>
                <w:szCs w:val="24"/>
                <w:u w:val="none"/>
                <w:lang w:val="en-US" w:eastAsia="zh-CN" w:bidi="ar"/>
              </w:rPr>
              <w:t>联系人及联系方式</w:t>
            </w:r>
          </w:p>
        </w:tc>
      </w:tr>
      <w:tr w14:paraId="5CCF8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5B03">
            <w:pPr>
              <w:keepNext w:val="0"/>
              <w:keepLines w:val="0"/>
              <w:widowControl/>
              <w:suppressLineNumbers w:val="0"/>
              <w:autoSpaceDE w:val="0"/>
              <w:autoSpaceDN/>
              <w:spacing w:before="0" w:beforeAutospacing="0" w:after="0" w:afterAutospacing="0"/>
              <w:ind w:left="0" w:leftChars="0" w:right="0" w:rightChars="0" w:firstLine="0" w:firstLineChars="0"/>
              <w:jc w:val="center"/>
              <w:textAlignment w:val="center"/>
              <w:rPr>
                <w:rFonts w:hint="eastAsia" w:ascii="仿宋_GB2312" w:eastAsia="仿宋_GB2312" w:cs="仿宋_GB2312"/>
                <w:i w:val="0"/>
                <w:iCs w:val="0"/>
                <w:color w:val="auto"/>
                <w:kern w:val="2"/>
                <w:sz w:val="24"/>
                <w:szCs w:val="24"/>
                <w:u w:val="none"/>
              </w:rPr>
            </w:pPr>
            <w:r>
              <w:rPr>
                <w:rFonts w:hint="eastAsia" w:ascii="仿宋_GB2312" w:hAnsi="Calibri" w:eastAsia="仿宋_GB2312" w:cs="仿宋_GB2312"/>
                <w:bCs/>
                <w:i w:val="0"/>
                <w:iCs w:val="0"/>
                <w:color w:val="000000"/>
                <w:kern w:val="0"/>
                <w:sz w:val="24"/>
                <w:szCs w:val="24"/>
                <w:lang w:val="en-US" w:eastAsia="zh-CN" w:bidi="ar"/>
              </w:rPr>
              <w:t>1</w:t>
            </w:r>
          </w:p>
        </w:tc>
        <w:tc>
          <w:tcPr>
            <w:tcW w:w="848" w:type="dxa"/>
            <w:tcBorders>
              <w:top w:val="single" w:color="000000" w:sz="4" w:space="0"/>
              <w:left w:val="nil"/>
              <w:bottom w:val="single" w:color="000000" w:sz="4" w:space="0"/>
              <w:right w:val="single" w:color="000000" w:sz="4" w:space="0"/>
            </w:tcBorders>
            <w:shd w:val="clear" w:color="auto" w:fill="auto"/>
            <w:vAlign w:val="center"/>
          </w:tcPr>
          <w:p w14:paraId="2C9D9E01">
            <w:pPr>
              <w:keepNext w:val="0"/>
              <w:keepLines w:val="0"/>
              <w:widowControl/>
              <w:suppressLineNumbers w:val="0"/>
              <w:autoSpaceDE w:val="0"/>
              <w:autoSpaceDN/>
              <w:spacing w:before="0" w:beforeAutospacing="0" w:after="0" w:afterAutospacing="0"/>
              <w:ind w:left="0" w:leftChars="0" w:right="0" w:rightChars="0" w:firstLine="0" w:firstLineChars="0"/>
              <w:jc w:val="center"/>
              <w:textAlignment w:val="center"/>
              <w:rPr>
                <w:rFonts w:hint="eastAsia" w:ascii="仿宋_GB2312" w:eastAsia="仿宋_GB2312" w:cs="仿宋_GB2312"/>
                <w:i w:val="0"/>
                <w:iCs w:val="0"/>
                <w:color w:val="auto"/>
                <w:kern w:val="2"/>
                <w:sz w:val="24"/>
                <w:szCs w:val="24"/>
                <w:u w:val="none"/>
              </w:rPr>
            </w:pPr>
            <w:r>
              <w:rPr>
                <w:rFonts w:hint="eastAsia" w:ascii="仿宋_GB2312" w:hAnsi="仿宋_GB2312" w:eastAsia="仿宋_GB2312" w:cs="仿宋_GB2312"/>
                <w:color w:val="000000"/>
                <w:sz w:val="24"/>
                <w:szCs w:val="24"/>
              </w:rPr>
              <w:t>数智化招标投标</w:t>
            </w:r>
            <w:r>
              <w:rPr>
                <w:rFonts w:hint="eastAsia" w:ascii="仿宋_GB2312" w:hAnsi="仿宋_GB2312" w:eastAsia="仿宋_GB2312" w:cs="仿宋_GB2312"/>
                <w:color w:val="000000"/>
                <w:sz w:val="24"/>
                <w:szCs w:val="24"/>
                <w:lang w:val="en-US" w:eastAsia="zh-CN"/>
              </w:rPr>
              <w:t>大模型</w:t>
            </w:r>
            <w:r>
              <w:rPr>
                <w:rFonts w:hint="eastAsia" w:ascii="仿宋_GB2312" w:hAnsi="仿宋_GB2312" w:eastAsia="仿宋_GB2312" w:cs="仿宋_GB2312"/>
                <w:color w:val="000000"/>
                <w:sz w:val="24"/>
                <w:szCs w:val="24"/>
              </w:rPr>
              <w:t>场景</w:t>
            </w:r>
          </w:p>
        </w:tc>
        <w:tc>
          <w:tcPr>
            <w:tcW w:w="2503" w:type="dxa"/>
            <w:tcBorders>
              <w:top w:val="single" w:color="000000" w:sz="4" w:space="0"/>
              <w:left w:val="nil"/>
              <w:bottom w:val="single" w:color="000000" w:sz="4" w:space="0"/>
              <w:right w:val="single" w:color="000000" w:sz="4" w:space="0"/>
            </w:tcBorders>
            <w:shd w:val="clear" w:color="auto" w:fill="auto"/>
            <w:vAlign w:val="center"/>
          </w:tcPr>
          <w:p w14:paraId="74C90BDF">
            <w:pPr>
              <w:keepNext w:val="0"/>
              <w:keepLines w:val="0"/>
              <w:pageBreakBefore w:val="0"/>
              <w:widowControl/>
              <w:suppressLineNumbers w:val="0"/>
              <w:kinsoku/>
              <w:wordWrap/>
              <w:overflowPunct/>
              <w:topLinePunct w:val="0"/>
              <w:autoSpaceDN/>
              <w:bidi w:val="0"/>
              <w:snapToGrid/>
              <w:spacing w:before="0" w:beforeAutospacing="0" w:after="0" w:afterAutospacing="0" w:line="240" w:lineRule="atLeast"/>
              <w:ind w:left="0" w:right="0"/>
              <w:jc w:val="left"/>
              <w:textAlignment w:val="center"/>
              <w:rPr>
                <w:rFonts w:hint="eastAsia" w:ascii="仿宋_GB2312" w:hAnsi="仿宋_GB2312" w:eastAsia="仿宋_GB2312" w:cs="仿宋_GB2312"/>
                <w:i w:val="0"/>
                <w:iCs w:val="0"/>
                <w:color w:val="auto"/>
                <w:kern w:val="2"/>
                <w:sz w:val="28"/>
                <w:szCs w:val="28"/>
                <w:u w:val="none"/>
              </w:rPr>
            </w:pPr>
            <w:r>
              <w:rPr>
                <w:rFonts w:hint="eastAsia" w:ascii="仿宋_GB2312" w:hAnsi="仿宋_GB2312" w:eastAsia="仿宋_GB2312" w:cs="仿宋_GB2312"/>
                <w:color w:val="000000"/>
                <w:sz w:val="24"/>
                <w:szCs w:val="24"/>
              </w:rPr>
              <w:t>基于招标文件、投标文件等数据、标准规范等资源，探索应用多模态大模型等数智化技术，辅助支撑工程建设招</w:t>
            </w:r>
            <w:r>
              <w:rPr>
                <w:rFonts w:hint="eastAsia" w:ascii="仿宋_GB2312" w:hAnsi="仿宋_GB2312" w:eastAsia="仿宋_GB2312" w:cs="仿宋_GB2312"/>
                <w:color w:val="000000"/>
                <w:sz w:val="24"/>
                <w:szCs w:val="24"/>
                <w:lang w:val="en-US" w:eastAsia="zh-CN"/>
              </w:rPr>
              <w:t>标</w:t>
            </w:r>
            <w:r>
              <w:rPr>
                <w:rFonts w:hint="eastAsia" w:ascii="仿宋_GB2312" w:hAnsi="仿宋_GB2312" w:eastAsia="仿宋_GB2312" w:cs="仿宋_GB2312"/>
                <w:color w:val="000000"/>
                <w:sz w:val="24"/>
                <w:szCs w:val="24"/>
              </w:rPr>
              <w:t>投标领域业务应用，助力优化营商环境。</w:t>
            </w:r>
          </w:p>
        </w:tc>
        <w:tc>
          <w:tcPr>
            <w:tcW w:w="5200" w:type="dxa"/>
            <w:tcBorders>
              <w:top w:val="single" w:color="000000" w:sz="4" w:space="0"/>
              <w:left w:val="nil"/>
              <w:bottom w:val="single" w:color="000000" w:sz="4" w:space="0"/>
              <w:right w:val="single" w:color="000000" w:sz="4" w:space="0"/>
            </w:tcBorders>
            <w:shd w:val="clear" w:color="auto" w:fill="auto"/>
            <w:vAlign w:val="center"/>
          </w:tcPr>
          <w:p w14:paraId="2AF600AD">
            <w:pPr>
              <w:keepNext w:val="0"/>
              <w:keepLines w:val="0"/>
              <w:pageBreakBefore w:val="0"/>
              <w:widowControl/>
              <w:suppressLineNumbers w:val="0"/>
              <w:kinsoku/>
              <w:wordWrap/>
              <w:overflowPunct/>
              <w:topLinePunct w:val="0"/>
              <w:autoSpaceDN/>
              <w:bidi w:val="0"/>
              <w:snapToGrid/>
              <w:spacing w:before="0" w:beforeAutospacing="0" w:after="0" w:afterAutospacing="0" w:line="240" w:lineRule="atLeast"/>
              <w:ind w:left="0" w:right="0"/>
              <w:jc w:val="left"/>
              <w:textAlignment w:val="center"/>
              <w:rPr>
                <w:rStyle w:val="20"/>
                <w:rFonts w:hAnsi="仿宋_GB2312"/>
                <w:b/>
                <w:bCs/>
                <w:i w:val="0"/>
                <w:iCs w:val="0"/>
                <w:color w:val="000000"/>
                <w:sz w:val="24"/>
                <w:szCs w:val="24"/>
              </w:rPr>
            </w:pPr>
            <w:r>
              <w:rPr>
                <w:rStyle w:val="20"/>
                <w:rFonts w:hAnsi="仿宋_GB2312"/>
                <w:b/>
                <w:bCs/>
                <w:i w:val="0"/>
                <w:iCs w:val="0"/>
                <w:color w:val="000000"/>
                <w:sz w:val="24"/>
                <w:szCs w:val="24"/>
              </w:rPr>
              <w:t>一、背景情况</w:t>
            </w:r>
          </w:p>
          <w:p w14:paraId="6DFDF8EC">
            <w:pPr>
              <w:keepNext w:val="0"/>
              <w:keepLines w:val="0"/>
              <w:pageBreakBefore w:val="0"/>
              <w:widowControl/>
              <w:suppressLineNumbers w:val="0"/>
              <w:kinsoku/>
              <w:wordWrap/>
              <w:overflowPunct/>
              <w:topLinePunct w:val="0"/>
              <w:autoSpaceDN/>
              <w:bidi w:val="0"/>
              <w:snapToGrid/>
              <w:spacing w:before="0" w:beforeAutospacing="0" w:after="0" w:afterAutospacing="0" w:line="240" w:lineRule="atLeast"/>
              <w:ind w:left="0" w:right="0"/>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贯彻落实《国务院办公厅关于创新完善体制机制推动招标投标市场规范健康发展的意见》（国办发〔2024〕21号）工作要求，加快推广数智技术应用，推动招标投标与大数据、云计算、人工智能、区块链等新技术融合发展。通过数智化应用，提升服务工程建设招投标领域工作质效。</w:t>
            </w:r>
          </w:p>
          <w:p w14:paraId="20BAE2EA">
            <w:pPr>
              <w:keepNext w:val="0"/>
              <w:keepLines w:val="0"/>
              <w:pageBreakBefore w:val="0"/>
              <w:widowControl/>
              <w:suppressLineNumbers w:val="0"/>
              <w:kinsoku/>
              <w:wordWrap/>
              <w:overflowPunct/>
              <w:topLinePunct w:val="0"/>
              <w:autoSpaceDN/>
              <w:bidi w:val="0"/>
              <w:snapToGrid/>
              <w:spacing w:before="0" w:beforeAutospacing="0" w:after="0" w:afterAutospacing="0" w:line="240" w:lineRule="atLeast"/>
              <w:ind w:left="0" w:right="0"/>
              <w:jc w:val="left"/>
              <w:textAlignment w:val="center"/>
              <w:rPr>
                <w:rStyle w:val="20"/>
                <w:rFonts w:hAnsi="仿宋_GB2312"/>
                <w:b/>
                <w:bCs/>
                <w:i w:val="0"/>
                <w:iCs w:val="0"/>
                <w:color w:val="000000"/>
                <w:sz w:val="24"/>
                <w:szCs w:val="24"/>
              </w:rPr>
            </w:pPr>
            <w:r>
              <w:rPr>
                <w:rStyle w:val="20"/>
                <w:rFonts w:hAnsi="仿宋_GB2312"/>
                <w:b/>
                <w:bCs/>
                <w:i w:val="0"/>
                <w:iCs w:val="0"/>
                <w:color w:val="000000"/>
                <w:sz w:val="24"/>
                <w:szCs w:val="24"/>
              </w:rPr>
              <w:t>二、拟解决</w:t>
            </w:r>
            <w:r>
              <w:rPr>
                <w:rStyle w:val="20"/>
                <w:rFonts w:hint="eastAsia" w:hAnsi="仿宋_GB2312" w:eastAsia="仿宋_GB2312"/>
                <w:b/>
                <w:bCs/>
                <w:i w:val="0"/>
                <w:iCs w:val="0"/>
                <w:color w:val="000000"/>
                <w:sz w:val="24"/>
                <w:szCs w:val="24"/>
                <w:lang w:val="en-US" w:eastAsia="zh-CN"/>
              </w:rPr>
              <w:t>的</w:t>
            </w:r>
            <w:r>
              <w:rPr>
                <w:rStyle w:val="20"/>
                <w:rFonts w:hAnsi="仿宋_GB2312"/>
                <w:b/>
                <w:bCs/>
                <w:i w:val="0"/>
                <w:iCs w:val="0"/>
                <w:color w:val="000000"/>
                <w:sz w:val="24"/>
                <w:szCs w:val="24"/>
              </w:rPr>
              <w:t>问题</w:t>
            </w:r>
          </w:p>
          <w:p w14:paraId="00AEDBDF">
            <w:pPr>
              <w:keepNext w:val="0"/>
              <w:keepLines w:val="0"/>
              <w:pageBreakBefore w:val="0"/>
              <w:widowControl/>
              <w:suppressLineNumbers w:val="0"/>
              <w:kinsoku/>
              <w:wordWrap/>
              <w:overflowPunct/>
              <w:topLinePunct w:val="0"/>
              <w:autoSpaceDN/>
              <w:bidi w:val="0"/>
              <w:snapToGrid/>
              <w:spacing w:before="0" w:beforeAutospacing="0" w:after="0" w:afterAutospacing="0" w:line="240" w:lineRule="atLeast"/>
              <w:ind w:left="0" w:right="0"/>
              <w:jc w:val="left"/>
              <w:textAlignment w:val="center"/>
              <w:rPr>
                <w:rStyle w:val="21"/>
                <w:rFonts w:ascii="仿宋_GB2312" w:hAnsi="仿宋_GB2312" w:eastAsia="仿宋_GB2312" w:cs="仿宋_GB2312"/>
                <w:b w:val="0"/>
                <w:bCs w:val="0"/>
                <w:color w:val="000000"/>
                <w:sz w:val="24"/>
                <w:szCs w:val="24"/>
              </w:rPr>
            </w:pPr>
            <w:r>
              <w:rPr>
                <w:rStyle w:val="21"/>
                <w:rFonts w:ascii="仿宋_GB2312" w:hAnsi="仿宋_GB2312" w:eastAsia="仿宋_GB2312" w:cs="仿宋_GB2312"/>
                <w:b w:val="0"/>
                <w:bCs w:val="0"/>
                <w:color w:val="000000"/>
                <w:sz w:val="24"/>
                <w:szCs w:val="24"/>
              </w:rPr>
              <w:t>通过人工智能等新技术辅助支撑，解决工程建设招投标领域工作</w:t>
            </w:r>
            <w:bookmarkStart w:id="1" w:name="_GoBack"/>
            <w:bookmarkEnd w:id="1"/>
            <w:r>
              <w:rPr>
                <w:rStyle w:val="21"/>
                <w:rFonts w:ascii="仿宋_GB2312" w:hAnsi="仿宋_GB2312" w:eastAsia="仿宋_GB2312" w:cs="仿宋_GB2312"/>
                <w:b w:val="0"/>
                <w:bCs w:val="0"/>
                <w:color w:val="000000"/>
                <w:sz w:val="24"/>
                <w:szCs w:val="24"/>
              </w:rPr>
              <w:t>中的难点，进一步提升工作质效。</w:t>
            </w:r>
          </w:p>
          <w:p w14:paraId="1A58E98D">
            <w:pPr>
              <w:keepNext w:val="0"/>
              <w:keepLines w:val="0"/>
              <w:pageBreakBefore w:val="0"/>
              <w:widowControl/>
              <w:suppressLineNumbers w:val="0"/>
              <w:kinsoku/>
              <w:wordWrap/>
              <w:overflowPunct/>
              <w:topLinePunct w:val="0"/>
              <w:autoSpaceDN/>
              <w:bidi w:val="0"/>
              <w:snapToGrid/>
              <w:spacing w:before="0" w:beforeAutospacing="0" w:after="0" w:afterAutospacing="0" w:line="240" w:lineRule="atLeast"/>
              <w:ind w:left="0" w:right="0"/>
              <w:jc w:val="left"/>
              <w:textAlignment w:val="center"/>
              <w:rPr>
                <w:rStyle w:val="20"/>
                <w:rFonts w:hAnsi="仿宋_GB2312"/>
                <w:b/>
                <w:bCs/>
                <w:i w:val="0"/>
                <w:iCs w:val="0"/>
                <w:color w:val="000000"/>
                <w:sz w:val="24"/>
                <w:szCs w:val="24"/>
              </w:rPr>
            </w:pPr>
            <w:r>
              <w:rPr>
                <w:rStyle w:val="20"/>
                <w:rFonts w:hAnsi="仿宋_GB2312"/>
                <w:b/>
                <w:bCs/>
                <w:i w:val="0"/>
                <w:iCs w:val="0"/>
                <w:color w:val="000000"/>
                <w:sz w:val="24"/>
                <w:szCs w:val="24"/>
              </w:rPr>
              <w:t>三、可提供资源</w:t>
            </w:r>
          </w:p>
          <w:p w14:paraId="526D7DDC">
            <w:pPr>
              <w:keepNext w:val="0"/>
              <w:keepLines w:val="0"/>
              <w:pageBreakBefore w:val="0"/>
              <w:widowControl/>
              <w:suppressLineNumbers w:val="0"/>
              <w:kinsoku/>
              <w:wordWrap/>
              <w:overflowPunct/>
              <w:topLinePunct w:val="0"/>
              <w:autoSpaceDN/>
              <w:bidi w:val="0"/>
              <w:snapToGrid/>
              <w:spacing w:before="0" w:beforeAutospacing="0" w:after="0" w:afterAutospacing="0" w:line="240" w:lineRule="atLeast"/>
              <w:ind w:left="0" w:right="0"/>
              <w:jc w:val="left"/>
              <w:textAlignment w:val="center"/>
              <w:rPr>
                <w:rStyle w:val="21"/>
                <w:rFonts w:ascii="仿宋_GB2312" w:hAnsi="仿宋_GB2312" w:eastAsia="仿宋_GB2312" w:cs="仿宋_GB2312"/>
                <w:b w:val="0"/>
                <w:bCs w:val="0"/>
                <w:color w:val="000000"/>
                <w:sz w:val="24"/>
                <w:szCs w:val="24"/>
              </w:rPr>
            </w:pPr>
            <w:r>
              <w:rPr>
                <w:rStyle w:val="21"/>
                <w:rFonts w:ascii="仿宋_GB2312" w:hAnsi="仿宋_GB2312" w:eastAsia="仿宋_GB2312" w:cs="仿宋_GB2312"/>
                <w:b/>
                <w:bCs/>
                <w:color w:val="000000"/>
                <w:sz w:val="24"/>
                <w:szCs w:val="24"/>
              </w:rPr>
              <w:t>1.数据资源：</w:t>
            </w:r>
            <w:r>
              <w:rPr>
                <w:rFonts w:hint="eastAsia" w:ascii="仿宋_GB2312" w:hAnsi="仿宋_GB2312" w:eastAsia="仿宋_GB2312" w:cs="仿宋_GB2312"/>
                <w:color w:val="000000"/>
                <w:sz w:val="24"/>
                <w:szCs w:val="24"/>
              </w:rPr>
              <w:t>招投标领域制度规则、标准规范等</w:t>
            </w:r>
            <w:r>
              <w:rPr>
                <w:rStyle w:val="21"/>
                <w:rFonts w:ascii="仿宋_GB2312" w:hAnsi="仿宋_GB2312" w:eastAsia="仿宋_GB2312" w:cs="仿宋_GB2312"/>
                <w:b w:val="0"/>
                <w:bCs w:val="0"/>
                <w:color w:val="000000"/>
                <w:sz w:val="24"/>
                <w:szCs w:val="24"/>
              </w:rPr>
              <w:t xml:space="preserve">相关招投标数据。 </w:t>
            </w:r>
          </w:p>
          <w:p w14:paraId="50C15532">
            <w:pPr>
              <w:keepNext w:val="0"/>
              <w:keepLines w:val="0"/>
              <w:pageBreakBefore w:val="0"/>
              <w:widowControl/>
              <w:suppressLineNumbers w:val="0"/>
              <w:kinsoku/>
              <w:wordWrap/>
              <w:overflowPunct/>
              <w:topLinePunct w:val="0"/>
              <w:autoSpaceDN/>
              <w:bidi w:val="0"/>
              <w:snapToGrid/>
              <w:spacing w:before="0" w:beforeAutospacing="0" w:after="0" w:afterAutospacing="0" w:line="240" w:lineRule="atLeast"/>
              <w:ind w:left="0" w:right="0"/>
              <w:jc w:val="left"/>
              <w:textAlignment w:val="center"/>
              <w:rPr>
                <w:rStyle w:val="21"/>
                <w:rFonts w:ascii="仿宋_GB2312" w:hAnsi="仿宋_GB2312" w:eastAsia="仿宋_GB2312" w:cs="仿宋_GB2312"/>
                <w:b w:val="0"/>
                <w:bCs w:val="0"/>
                <w:color w:val="000000"/>
                <w:sz w:val="24"/>
                <w:szCs w:val="24"/>
                <w:u w:val="single"/>
              </w:rPr>
            </w:pPr>
            <w:r>
              <w:rPr>
                <w:rStyle w:val="21"/>
                <w:rFonts w:ascii="仿宋_GB2312" w:hAnsi="仿宋_GB2312" w:eastAsia="仿宋_GB2312" w:cs="仿宋_GB2312"/>
                <w:b/>
                <w:bCs/>
                <w:color w:val="000000"/>
                <w:sz w:val="24"/>
                <w:szCs w:val="24"/>
              </w:rPr>
              <w:t>2.技术环境资源：</w:t>
            </w:r>
            <w:r>
              <w:rPr>
                <w:rStyle w:val="21"/>
                <w:rFonts w:ascii="仿宋_GB2312" w:hAnsi="仿宋_GB2312" w:eastAsia="仿宋_GB2312" w:cs="仿宋_GB2312"/>
                <w:b w:val="0"/>
                <w:bCs w:val="0"/>
                <w:color w:val="000000"/>
                <w:sz w:val="24"/>
                <w:szCs w:val="24"/>
              </w:rPr>
              <w:t>依据应用场景推进情况，提供有关技术支持。</w:t>
            </w:r>
          </w:p>
          <w:p w14:paraId="6555AC24">
            <w:pPr>
              <w:keepNext w:val="0"/>
              <w:keepLines w:val="0"/>
              <w:pageBreakBefore w:val="0"/>
              <w:widowControl/>
              <w:suppressLineNumbers w:val="0"/>
              <w:kinsoku/>
              <w:wordWrap/>
              <w:overflowPunct/>
              <w:topLinePunct w:val="0"/>
              <w:autoSpaceDN/>
              <w:bidi w:val="0"/>
              <w:snapToGrid/>
              <w:spacing w:before="0" w:beforeAutospacing="0" w:after="0" w:afterAutospacing="0" w:line="240" w:lineRule="atLeast"/>
              <w:ind w:left="0" w:right="0"/>
              <w:jc w:val="left"/>
              <w:textAlignment w:val="center"/>
              <w:rPr>
                <w:rFonts w:hint="eastAsia" w:ascii="仿宋_GB2312" w:hAnsi="仿宋_GB2312" w:eastAsia="仿宋_GB2312" w:cs="仿宋_GB2312"/>
                <w:b/>
                <w:bCs/>
                <w:i w:val="0"/>
                <w:iCs w:val="0"/>
                <w:color w:val="auto"/>
                <w:kern w:val="2"/>
                <w:sz w:val="28"/>
                <w:szCs w:val="28"/>
                <w:u w:val="none"/>
              </w:rPr>
            </w:pPr>
          </w:p>
        </w:tc>
        <w:tc>
          <w:tcPr>
            <w:tcW w:w="3053" w:type="dxa"/>
            <w:tcBorders>
              <w:top w:val="single" w:color="000000" w:sz="4" w:space="0"/>
              <w:left w:val="nil"/>
              <w:bottom w:val="single" w:color="000000" w:sz="4" w:space="0"/>
              <w:right w:val="single" w:color="000000" w:sz="4" w:space="0"/>
            </w:tcBorders>
            <w:shd w:val="clear" w:color="auto" w:fill="auto"/>
            <w:vAlign w:val="center"/>
          </w:tcPr>
          <w:p w14:paraId="60795CFA">
            <w:pPr>
              <w:keepNext w:val="0"/>
              <w:keepLines w:val="0"/>
              <w:pageBreakBefore w:val="0"/>
              <w:widowControl/>
              <w:suppressLineNumbers w:val="0"/>
              <w:kinsoku/>
              <w:wordWrap/>
              <w:overflowPunct/>
              <w:topLinePunct w:val="0"/>
              <w:autoSpaceDN/>
              <w:bidi w:val="0"/>
              <w:snapToGrid/>
              <w:spacing w:before="0" w:beforeAutospacing="0" w:after="0" w:afterAutospacing="0" w:line="240" w:lineRule="atLeast"/>
              <w:ind w:left="0" w:right="0"/>
              <w:jc w:val="left"/>
              <w:textAlignment w:val="center"/>
              <w:rPr>
                <w:rFonts w:hint="eastAsia" w:ascii="仿宋_GB2312" w:hAnsi="仿宋_GB2312" w:eastAsia="仿宋_GB2312" w:cs="仿宋_GB2312"/>
                <w:b/>
                <w:bCs/>
                <w:i w:val="0"/>
                <w:iCs w:val="0"/>
                <w:color w:val="auto"/>
                <w:kern w:val="2"/>
                <w:sz w:val="28"/>
                <w:szCs w:val="28"/>
                <w:u w:val="none"/>
              </w:rPr>
            </w:pPr>
            <w:r>
              <w:rPr>
                <w:rFonts w:hint="eastAsia" w:ascii="仿宋_GB2312" w:hAnsi="仿宋_GB2312" w:eastAsia="仿宋_GB2312" w:cs="仿宋_GB2312"/>
                <w:color w:val="000000"/>
                <w:sz w:val="24"/>
                <w:szCs w:val="24"/>
              </w:rPr>
              <w:t>创新性地在工程建设招投标领域引入AI大模型，利用大模型的学习能力、推理能力，结合RAG（检索增强生成技术）等新技术，建设场景相关应用垂直模型和专业知识库，提升工作效能，助力我市营商环境。</w:t>
            </w:r>
          </w:p>
        </w:tc>
        <w:tc>
          <w:tcPr>
            <w:tcW w:w="849" w:type="dxa"/>
            <w:tcBorders>
              <w:top w:val="single" w:color="000000" w:sz="4" w:space="0"/>
              <w:left w:val="nil"/>
              <w:bottom w:val="single" w:color="000000" w:sz="4" w:space="0"/>
              <w:right w:val="single" w:color="000000" w:sz="4" w:space="0"/>
            </w:tcBorders>
            <w:shd w:val="clear" w:color="auto" w:fill="auto"/>
            <w:vAlign w:val="center"/>
          </w:tcPr>
          <w:p w14:paraId="16E764CB">
            <w:pPr>
              <w:keepNext w:val="0"/>
              <w:keepLines w:val="0"/>
              <w:pageBreakBefore w:val="0"/>
              <w:widowControl/>
              <w:suppressLineNumbers w:val="0"/>
              <w:kinsoku/>
              <w:wordWrap/>
              <w:overflowPunct/>
              <w:topLinePunct w:val="0"/>
              <w:autoSpaceDN/>
              <w:bidi w:val="0"/>
              <w:snapToGrid/>
              <w:spacing w:before="0" w:beforeAutospacing="0" w:after="0" w:afterAutospacing="0" w:line="240" w:lineRule="atLeast"/>
              <w:ind w:left="0" w:right="0"/>
              <w:jc w:val="center"/>
              <w:textAlignment w:val="center"/>
              <w:rPr>
                <w:rFonts w:hint="eastAsia" w:ascii="仿宋_GB2312" w:hAnsi="仿宋_GB2312" w:eastAsia="仿宋_GB2312" w:cs="仿宋_GB2312"/>
                <w:i w:val="0"/>
                <w:iCs w:val="0"/>
                <w:color w:val="auto"/>
                <w:kern w:val="2"/>
                <w:sz w:val="28"/>
                <w:szCs w:val="28"/>
                <w:u w:val="none"/>
              </w:rPr>
            </w:pPr>
            <w:r>
              <w:rPr>
                <w:rFonts w:hint="eastAsia" w:ascii="仿宋_GB2312" w:hAnsi="仿宋_GB2312" w:eastAsia="仿宋_GB2312" w:cs="仿宋_GB2312"/>
                <w:color w:val="000000"/>
                <w:sz w:val="24"/>
                <w:szCs w:val="24"/>
              </w:rPr>
              <w:t>北京市经济信息中心</w:t>
            </w:r>
          </w:p>
        </w:tc>
        <w:tc>
          <w:tcPr>
            <w:tcW w:w="1273" w:type="dxa"/>
            <w:tcBorders>
              <w:top w:val="single" w:color="000000" w:sz="4" w:space="0"/>
              <w:left w:val="nil"/>
              <w:bottom w:val="single" w:color="000000" w:sz="4" w:space="0"/>
              <w:right w:val="single" w:color="000000" w:sz="4" w:space="0"/>
            </w:tcBorders>
            <w:shd w:val="clear" w:color="auto" w:fill="auto"/>
            <w:vAlign w:val="center"/>
          </w:tcPr>
          <w:p w14:paraId="640630F1">
            <w:pPr>
              <w:keepNext w:val="0"/>
              <w:keepLines w:val="0"/>
              <w:pageBreakBefore w:val="0"/>
              <w:widowControl/>
              <w:suppressLineNumbers w:val="0"/>
              <w:kinsoku/>
              <w:wordWrap/>
              <w:overflowPunct/>
              <w:topLinePunct w:val="0"/>
              <w:autoSpaceDN/>
              <w:bidi w:val="0"/>
              <w:snapToGrid/>
              <w:spacing w:before="0" w:beforeAutospacing="0" w:after="0" w:afterAutospacing="0" w:line="240" w:lineRule="atLeas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戴玉民</w:t>
            </w:r>
          </w:p>
          <w:p w14:paraId="6DB28E2A">
            <w:pPr>
              <w:keepNext w:val="0"/>
              <w:keepLines w:val="0"/>
              <w:pageBreakBefore w:val="0"/>
              <w:widowControl/>
              <w:suppressLineNumbers w:val="0"/>
              <w:kinsoku/>
              <w:wordWrap/>
              <w:overflowPunct/>
              <w:topLinePunct w:val="0"/>
              <w:autoSpaceDN/>
              <w:bidi w:val="0"/>
              <w:snapToGrid/>
              <w:spacing w:before="0" w:beforeAutospacing="0" w:after="0" w:afterAutospacing="0" w:line="240" w:lineRule="atLeas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13501073753</w:t>
            </w:r>
          </w:p>
          <w:p w14:paraId="1C61682E">
            <w:pPr>
              <w:keepNext w:val="0"/>
              <w:keepLines w:val="0"/>
              <w:pageBreakBefore w:val="0"/>
              <w:widowControl/>
              <w:suppressLineNumbers w:val="0"/>
              <w:kinsoku/>
              <w:wordWrap/>
              <w:overflowPunct/>
              <w:topLinePunct w:val="0"/>
              <w:autoSpaceDN/>
              <w:bidi w:val="0"/>
              <w:snapToGrid/>
              <w:spacing w:before="0" w:beforeAutospacing="0" w:after="0" w:afterAutospacing="0" w:line="240" w:lineRule="atLeas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daiym@beic.org.cn</w:t>
            </w:r>
          </w:p>
        </w:tc>
      </w:tr>
    </w:tbl>
    <w:p w14:paraId="1CA38329">
      <w:pPr>
        <w:rPr>
          <w:rFonts w:ascii="黑体" w:hAnsi="黑体" w:eastAsia="黑体" w:cs="黑体"/>
          <w:color w:val="000000" w:themeColor="text1"/>
          <w:sz w:val="32"/>
          <w:szCs w:val="32"/>
          <w:highlight w:val="none"/>
          <w14:textFill>
            <w14:solidFill>
              <w14:schemeClr w14:val="tx1"/>
            </w14:solidFill>
          </w14:textFill>
        </w:rPr>
        <w:sectPr>
          <w:footerReference r:id="rId3" w:type="default"/>
          <w:pgSz w:w="16838" w:h="11905" w:orient="landscape"/>
          <w:pgMar w:top="1803" w:right="1440" w:bottom="1803" w:left="1440" w:header="851" w:footer="992" w:gutter="0"/>
          <w:cols w:space="720" w:num="1"/>
          <w:docGrid w:type="lines" w:linePitch="325" w:charSpace="0"/>
        </w:sectPr>
      </w:pPr>
      <w:r>
        <w:rPr>
          <w:rFonts w:ascii="黑体" w:hAnsi="黑体" w:eastAsia="黑体" w:cs="黑体"/>
          <w:color w:val="000000" w:themeColor="text1"/>
          <w:sz w:val="32"/>
          <w:szCs w:val="32"/>
          <w:highlight w:val="none"/>
          <w14:textFill>
            <w14:solidFill>
              <w14:schemeClr w14:val="tx1"/>
            </w14:solidFill>
          </w14:textFill>
        </w:rPr>
        <w:br w:type="page"/>
      </w:r>
    </w:p>
    <w:p w14:paraId="3538A9FE"/>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75157D-632D-4CCC-BAD2-B056BDE4DCF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030D881-7AD2-4160-9509-642179B0108A}"/>
  </w:font>
  <w:font w:name="仿宋_GB2312">
    <w:panose1 w:val="02010609030101010101"/>
    <w:charset w:val="86"/>
    <w:family w:val="auto"/>
    <w:pitch w:val="default"/>
    <w:sig w:usb0="00000001" w:usb1="080E0000" w:usb2="00000000" w:usb3="00000000" w:csb0="00040000" w:csb1="00000000"/>
    <w:embedRegular r:id="rId3" w:fontKey="{638B3551-402F-440B-9582-377CB10C610F}"/>
  </w:font>
  <w:font w:name="Tahoma">
    <w:panose1 w:val="020B0604030504040204"/>
    <w:charset w:val="00"/>
    <w:family w:val="swiss"/>
    <w:pitch w:val="default"/>
    <w:sig w:usb0="E1002EFF" w:usb1="C000605B" w:usb2="00000029" w:usb3="00000000" w:csb0="200101FF" w:csb1="20280000"/>
  </w:font>
  <w:font w:name="DejaVu Sans">
    <w:altName w:val="Segoe Print"/>
    <w:panose1 w:val="020B0606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832F">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14:paraId="2813BAEE">
                          <w:pPr>
                            <w:jc w:val="center"/>
                            <w:rPr>
                              <w:rFonts w:ascii="仿宋_GB2312" w:hAnsi="仿宋_GB2312" w:eastAsia="仿宋_GB2312" w:cs="仿宋_GB2312"/>
                              <w:sz w:val="21"/>
                              <w:szCs w:val="21"/>
                            </w:rPr>
                          </w:pPr>
                          <w:r>
                            <w:rPr>
                              <w:rFonts w:ascii="仿宋_GB2312" w:hAnsi="仿宋_GB2312" w:eastAsia="仿宋_GB2312" w:cs="仿宋_GB2312"/>
                              <w:sz w:val="21"/>
                              <w:szCs w:val="21"/>
                            </w:rPr>
                            <w:fldChar w:fldCharType="begin"/>
                          </w:r>
                          <w:r>
                            <w:rPr>
                              <w:rFonts w:ascii="仿宋_GB2312" w:hAnsi="仿宋_GB2312" w:eastAsia="仿宋_GB2312" w:cs="仿宋_GB2312"/>
                              <w:sz w:val="21"/>
                              <w:szCs w:val="21"/>
                            </w:rPr>
                            <w:instrText xml:space="preserve"> PAGE  \* MERGEFORMAT </w:instrText>
                          </w:r>
                          <w:r>
                            <w:rPr>
                              <w:rFonts w:ascii="仿宋_GB2312" w:hAnsi="仿宋_GB2312" w:eastAsia="仿宋_GB2312" w:cs="仿宋_GB2312"/>
                              <w:sz w:val="21"/>
                              <w:szCs w:val="21"/>
                            </w:rPr>
                            <w:fldChar w:fldCharType="separate"/>
                          </w:r>
                          <w:r>
                            <w:rPr>
                              <w:rFonts w:ascii="仿宋_GB2312" w:hAnsi="仿宋_GB2312" w:eastAsia="仿宋_GB2312" w:cs="仿宋_GB2312"/>
                              <w:sz w:val="21"/>
                              <w:szCs w:val="21"/>
                            </w:rPr>
                            <w:t>1</w:t>
                          </w:r>
                          <w:r>
                            <w:rPr>
                              <w:rFonts w:ascii="仿宋_GB2312" w:hAnsi="仿宋_GB2312" w:eastAsia="仿宋_GB2312" w:cs="仿宋_GB2312"/>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bziEn0QAAAAMBAAAPAAAAAAAAAAEAIAAAACIAAABkcnMvZG93&#10;bnJldi54bWxQSwECFAAUAAAACACHTuJAlVPW+c4BAACXAwAADgAAAAAAAAABACAAAAAgAQAAZHJz&#10;L2Uyb0RvYy54bWxQSwUGAAAAAAYABgBZAQAAYAUAAAAA&#10;">
              <v:fill on="f" focussize="0,0"/>
              <v:stroke on="f"/>
              <v:imagedata o:title=""/>
              <o:lock v:ext="edit" aspectratio="f"/>
              <v:textbox inset="0mm,0mm,0mm,0mm" style="mso-fit-shape-to-text:t;">
                <w:txbxContent>
                  <w:p w14:paraId="2813BAEE">
                    <w:pPr>
                      <w:jc w:val="center"/>
                      <w:rPr>
                        <w:rFonts w:ascii="仿宋_GB2312" w:hAnsi="仿宋_GB2312" w:eastAsia="仿宋_GB2312" w:cs="仿宋_GB2312"/>
                        <w:sz w:val="21"/>
                        <w:szCs w:val="21"/>
                      </w:rPr>
                    </w:pPr>
                    <w:r>
                      <w:rPr>
                        <w:rFonts w:ascii="仿宋_GB2312" w:hAnsi="仿宋_GB2312" w:eastAsia="仿宋_GB2312" w:cs="仿宋_GB2312"/>
                        <w:sz w:val="21"/>
                        <w:szCs w:val="21"/>
                      </w:rPr>
                      <w:fldChar w:fldCharType="begin"/>
                    </w:r>
                    <w:r>
                      <w:rPr>
                        <w:rFonts w:ascii="仿宋_GB2312" w:hAnsi="仿宋_GB2312" w:eastAsia="仿宋_GB2312" w:cs="仿宋_GB2312"/>
                        <w:sz w:val="21"/>
                        <w:szCs w:val="21"/>
                      </w:rPr>
                      <w:instrText xml:space="preserve"> PAGE  \* MERGEFORMAT </w:instrText>
                    </w:r>
                    <w:r>
                      <w:rPr>
                        <w:rFonts w:ascii="仿宋_GB2312" w:hAnsi="仿宋_GB2312" w:eastAsia="仿宋_GB2312" w:cs="仿宋_GB2312"/>
                        <w:sz w:val="21"/>
                        <w:szCs w:val="21"/>
                      </w:rPr>
                      <w:fldChar w:fldCharType="separate"/>
                    </w:r>
                    <w:r>
                      <w:rPr>
                        <w:rFonts w:ascii="仿宋_GB2312" w:hAnsi="仿宋_GB2312" w:eastAsia="仿宋_GB2312" w:cs="仿宋_GB2312"/>
                        <w:sz w:val="21"/>
                        <w:szCs w:val="21"/>
                      </w:rPr>
                      <w:t>1</w:t>
                    </w:r>
                    <w:r>
                      <w:rPr>
                        <w:rFonts w:ascii="仿宋_GB2312" w:hAnsi="仿宋_GB2312" w:eastAsia="仿宋_GB2312" w:cs="仿宋_GB2312"/>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978C8">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77601">
                          <w:pPr>
                            <w:pStyle w:val="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5D77601">
                    <w:pPr>
                      <w:pStyle w:val="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DDB8E">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4A1947CF"/>
    <w:rsid w:val="00056FB6"/>
    <w:rsid w:val="000D3089"/>
    <w:rsid w:val="000E5D72"/>
    <w:rsid w:val="001373D9"/>
    <w:rsid w:val="00223F17"/>
    <w:rsid w:val="002610D4"/>
    <w:rsid w:val="00261842"/>
    <w:rsid w:val="00262B68"/>
    <w:rsid w:val="002F5F75"/>
    <w:rsid w:val="00316858"/>
    <w:rsid w:val="00317A88"/>
    <w:rsid w:val="00331371"/>
    <w:rsid w:val="00345656"/>
    <w:rsid w:val="0038382E"/>
    <w:rsid w:val="00394586"/>
    <w:rsid w:val="004A548F"/>
    <w:rsid w:val="004F14B7"/>
    <w:rsid w:val="00554655"/>
    <w:rsid w:val="00580A30"/>
    <w:rsid w:val="005F24C5"/>
    <w:rsid w:val="00605769"/>
    <w:rsid w:val="00606854"/>
    <w:rsid w:val="00624A3B"/>
    <w:rsid w:val="006442A6"/>
    <w:rsid w:val="00654B4B"/>
    <w:rsid w:val="00674445"/>
    <w:rsid w:val="006814CC"/>
    <w:rsid w:val="006B1F06"/>
    <w:rsid w:val="006C590B"/>
    <w:rsid w:val="006D6A95"/>
    <w:rsid w:val="006F20E7"/>
    <w:rsid w:val="007B435C"/>
    <w:rsid w:val="00810FD9"/>
    <w:rsid w:val="0081652B"/>
    <w:rsid w:val="00854977"/>
    <w:rsid w:val="008E7BB5"/>
    <w:rsid w:val="00982BC8"/>
    <w:rsid w:val="009A7541"/>
    <w:rsid w:val="009F00EF"/>
    <w:rsid w:val="00A075D7"/>
    <w:rsid w:val="00A448FF"/>
    <w:rsid w:val="00A5779A"/>
    <w:rsid w:val="00A7008D"/>
    <w:rsid w:val="00AB032D"/>
    <w:rsid w:val="00AB0EB7"/>
    <w:rsid w:val="00AC55B6"/>
    <w:rsid w:val="00AF5435"/>
    <w:rsid w:val="00B1447F"/>
    <w:rsid w:val="00B246E6"/>
    <w:rsid w:val="00B73B9F"/>
    <w:rsid w:val="00B777D7"/>
    <w:rsid w:val="00BB662D"/>
    <w:rsid w:val="00BF62FD"/>
    <w:rsid w:val="00C4160C"/>
    <w:rsid w:val="00C81AB2"/>
    <w:rsid w:val="00C97D98"/>
    <w:rsid w:val="00CC241A"/>
    <w:rsid w:val="00CD1788"/>
    <w:rsid w:val="00D20E63"/>
    <w:rsid w:val="00D62490"/>
    <w:rsid w:val="00D678E1"/>
    <w:rsid w:val="00D81736"/>
    <w:rsid w:val="00E14D99"/>
    <w:rsid w:val="00E4426A"/>
    <w:rsid w:val="00E503A4"/>
    <w:rsid w:val="00E51382"/>
    <w:rsid w:val="00EB1C0E"/>
    <w:rsid w:val="00EC1826"/>
    <w:rsid w:val="00EC3238"/>
    <w:rsid w:val="00ED7762"/>
    <w:rsid w:val="00F05477"/>
    <w:rsid w:val="00F11C6A"/>
    <w:rsid w:val="00F33C3C"/>
    <w:rsid w:val="00F86C36"/>
    <w:rsid w:val="00FE4450"/>
    <w:rsid w:val="012422A5"/>
    <w:rsid w:val="0128340D"/>
    <w:rsid w:val="0187402D"/>
    <w:rsid w:val="01CB7837"/>
    <w:rsid w:val="020D7F5E"/>
    <w:rsid w:val="0289503D"/>
    <w:rsid w:val="029167E5"/>
    <w:rsid w:val="02E334E5"/>
    <w:rsid w:val="037062E2"/>
    <w:rsid w:val="039E565E"/>
    <w:rsid w:val="04390EE3"/>
    <w:rsid w:val="04E80AA5"/>
    <w:rsid w:val="054F4E62"/>
    <w:rsid w:val="057E12A3"/>
    <w:rsid w:val="059D4CC1"/>
    <w:rsid w:val="05BF1C01"/>
    <w:rsid w:val="061D286A"/>
    <w:rsid w:val="067405F4"/>
    <w:rsid w:val="07060075"/>
    <w:rsid w:val="070849AB"/>
    <w:rsid w:val="070D149F"/>
    <w:rsid w:val="075861C7"/>
    <w:rsid w:val="079AB5C0"/>
    <w:rsid w:val="07E13D6B"/>
    <w:rsid w:val="0822122F"/>
    <w:rsid w:val="08971A59"/>
    <w:rsid w:val="08EE6DF2"/>
    <w:rsid w:val="09B46DD4"/>
    <w:rsid w:val="09C006A7"/>
    <w:rsid w:val="0A9C3F7A"/>
    <w:rsid w:val="0AF12517"/>
    <w:rsid w:val="0B5C2086"/>
    <w:rsid w:val="0BEF1972"/>
    <w:rsid w:val="0C011682"/>
    <w:rsid w:val="0C8E531B"/>
    <w:rsid w:val="0CE20CA2"/>
    <w:rsid w:val="0DCF2837"/>
    <w:rsid w:val="0DD00B0A"/>
    <w:rsid w:val="0DEB1499"/>
    <w:rsid w:val="0DF447F8"/>
    <w:rsid w:val="0E2A3E4A"/>
    <w:rsid w:val="0E414D48"/>
    <w:rsid w:val="0E567261"/>
    <w:rsid w:val="0EDC4F74"/>
    <w:rsid w:val="0EF94BFA"/>
    <w:rsid w:val="0F504066"/>
    <w:rsid w:val="0FA723BA"/>
    <w:rsid w:val="104F1D09"/>
    <w:rsid w:val="106D01BA"/>
    <w:rsid w:val="10B97633"/>
    <w:rsid w:val="10FE4BED"/>
    <w:rsid w:val="118656C5"/>
    <w:rsid w:val="11E06E1D"/>
    <w:rsid w:val="12273FE4"/>
    <w:rsid w:val="12BB2748"/>
    <w:rsid w:val="12C003B3"/>
    <w:rsid w:val="12F9465F"/>
    <w:rsid w:val="13394518"/>
    <w:rsid w:val="133B6A25"/>
    <w:rsid w:val="13C066C4"/>
    <w:rsid w:val="14013435"/>
    <w:rsid w:val="141C6857"/>
    <w:rsid w:val="14C30A80"/>
    <w:rsid w:val="14F93100"/>
    <w:rsid w:val="15536BEB"/>
    <w:rsid w:val="159B646C"/>
    <w:rsid w:val="16157132"/>
    <w:rsid w:val="163360DA"/>
    <w:rsid w:val="163D0D06"/>
    <w:rsid w:val="166B1213"/>
    <w:rsid w:val="16FD1C47"/>
    <w:rsid w:val="17137B51"/>
    <w:rsid w:val="175F37DC"/>
    <w:rsid w:val="176C18A3"/>
    <w:rsid w:val="17A54DB5"/>
    <w:rsid w:val="17BA34D1"/>
    <w:rsid w:val="17D105AC"/>
    <w:rsid w:val="18185587"/>
    <w:rsid w:val="181E3DA1"/>
    <w:rsid w:val="18BB3521"/>
    <w:rsid w:val="18FF6773"/>
    <w:rsid w:val="19706CFD"/>
    <w:rsid w:val="1A037B71"/>
    <w:rsid w:val="1A0F29BA"/>
    <w:rsid w:val="1A7A7E33"/>
    <w:rsid w:val="1A8C6430"/>
    <w:rsid w:val="1B586FF5"/>
    <w:rsid w:val="1BB56CAA"/>
    <w:rsid w:val="1BBB6294"/>
    <w:rsid w:val="1C5365B7"/>
    <w:rsid w:val="1D4209B0"/>
    <w:rsid w:val="1DB03826"/>
    <w:rsid w:val="1DE67509"/>
    <w:rsid w:val="1DEA7FEB"/>
    <w:rsid w:val="1E2B2AD3"/>
    <w:rsid w:val="1EAE557A"/>
    <w:rsid w:val="1F730AA4"/>
    <w:rsid w:val="1F7F21C5"/>
    <w:rsid w:val="1FAB7720"/>
    <w:rsid w:val="1FE40061"/>
    <w:rsid w:val="1FE82961"/>
    <w:rsid w:val="21827C72"/>
    <w:rsid w:val="21A47114"/>
    <w:rsid w:val="220F79FB"/>
    <w:rsid w:val="221F428A"/>
    <w:rsid w:val="22AE046B"/>
    <w:rsid w:val="22E33C5C"/>
    <w:rsid w:val="22FC700C"/>
    <w:rsid w:val="24316771"/>
    <w:rsid w:val="25463A59"/>
    <w:rsid w:val="25733194"/>
    <w:rsid w:val="25902C01"/>
    <w:rsid w:val="25916DB0"/>
    <w:rsid w:val="25A0694C"/>
    <w:rsid w:val="26025181"/>
    <w:rsid w:val="26375DBA"/>
    <w:rsid w:val="26683472"/>
    <w:rsid w:val="26FFA06C"/>
    <w:rsid w:val="27675BE3"/>
    <w:rsid w:val="27790924"/>
    <w:rsid w:val="27C47FCA"/>
    <w:rsid w:val="283A6E54"/>
    <w:rsid w:val="287C121A"/>
    <w:rsid w:val="289000F2"/>
    <w:rsid w:val="28BC1F5F"/>
    <w:rsid w:val="28C125D9"/>
    <w:rsid w:val="28CB3DE5"/>
    <w:rsid w:val="28F33BD2"/>
    <w:rsid w:val="28FB134B"/>
    <w:rsid w:val="29031AA8"/>
    <w:rsid w:val="29C0782D"/>
    <w:rsid w:val="29F21AAA"/>
    <w:rsid w:val="2A50312B"/>
    <w:rsid w:val="2AB32B56"/>
    <w:rsid w:val="2ACB46DB"/>
    <w:rsid w:val="2B4F051B"/>
    <w:rsid w:val="2C50400B"/>
    <w:rsid w:val="2CD23AFF"/>
    <w:rsid w:val="2E370DC3"/>
    <w:rsid w:val="2F5838B9"/>
    <w:rsid w:val="2FF5459E"/>
    <w:rsid w:val="2FFB2BA8"/>
    <w:rsid w:val="30156CB2"/>
    <w:rsid w:val="30185CCC"/>
    <w:rsid w:val="30235824"/>
    <w:rsid w:val="30326EAB"/>
    <w:rsid w:val="30446AC1"/>
    <w:rsid w:val="309A01EA"/>
    <w:rsid w:val="30C02D87"/>
    <w:rsid w:val="30D2329B"/>
    <w:rsid w:val="31AF7290"/>
    <w:rsid w:val="31D27DF7"/>
    <w:rsid w:val="324803BF"/>
    <w:rsid w:val="328744B9"/>
    <w:rsid w:val="32A42AF1"/>
    <w:rsid w:val="32C65EB4"/>
    <w:rsid w:val="33AD15D5"/>
    <w:rsid w:val="33ED56C2"/>
    <w:rsid w:val="34627E5E"/>
    <w:rsid w:val="35332ED9"/>
    <w:rsid w:val="3619646B"/>
    <w:rsid w:val="36280C33"/>
    <w:rsid w:val="36545AE5"/>
    <w:rsid w:val="36625934"/>
    <w:rsid w:val="374D474B"/>
    <w:rsid w:val="374E79D4"/>
    <w:rsid w:val="379A16BD"/>
    <w:rsid w:val="37D51E1A"/>
    <w:rsid w:val="38007A00"/>
    <w:rsid w:val="380B1F2C"/>
    <w:rsid w:val="38153792"/>
    <w:rsid w:val="386A5533"/>
    <w:rsid w:val="38AB639C"/>
    <w:rsid w:val="38EC419A"/>
    <w:rsid w:val="394F2D71"/>
    <w:rsid w:val="39A607ED"/>
    <w:rsid w:val="3B356A8D"/>
    <w:rsid w:val="3BCF062B"/>
    <w:rsid w:val="3BDB7236"/>
    <w:rsid w:val="3D0351C4"/>
    <w:rsid w:val="3D485717"/>
    <w:rsid w:val="3D712EC0"/>
    <w:rsid w:val="3DB50FFF"/>
    <w:rsid w:val="3DBB238D"/>
    <w:rsid w:val="3E1F757A"/>
    <w:rsid w:val="3EED1958"/>
    <w:rsid w:val="3EFA04A2"/>
    <w:rsid w:val="3F597B5A"/>
    <w:rsid w:val="3F924766"/>
    <w:rsid w:val="3FD31C33"/>
    <w:rsid w:val="3FDF1AD9"/>
    <w:rsid w:val="4012098A"/>
    <w:rsid w:val="40CA6C24"/>
    <w:rsid w:val="40F63E08"/>
    <w:rsid w:val="41C73B79"/>
    <w:rsid w:val="421E2CB3"/>
    <w:rsid w:val="424A09C0"/>
    <w:rsid w:val="4250579A"/>
    <w:rsid w:val="42611755"/>
    <w:rsid w:val="42905431"/>
    <w:rsid w:val="42D43784"/>
    <w:rsid w:val="433C7323"/>
    <w:rsid w:val="437FDD22"/>
    <w:rsid w:val="43CD46A5"/>
    <w:rsid w:val="43DD4E0B"/>
    <w:rsid w:val="443D1D4E"/>
    <w:rsid w:val="449B1951"/>
    <w:rsid w:val="44B03976"/>
    <w:rsid w:val="44CC2B6C"/>
    <w:rsid w:val="44EB79FC"/>
    <w:rsid w:val="451156AE"/>
    <w:rsid w:val="452854C4"/>
    <w:rsid w:val="45352A25"/>
    <w:rsid w:val="458824B3"/>
    <w:rsid w:val="459A7D41"/>
    <w:rsid w:val="45E11170"/>
    <w:rsid w:val="461A028F"/>
    <w:rsid w:val="461F0979"/>
    <w:rsid w:val="46565349"/>
    <w:rsid w:val="465D5804"/>
    <w:rsid w:val="470923BB"/>
    <w:rsid w:val="471D463A"/>
    <w:rsid w:val="471F593F"/>
    <w:rsid w:val="476D3FBE"/>
    <w:rsid w:val="47DE55F6"/>
    <w:rsid w:val="486B42DC"/>
    <w:rsid w:val="48DA2AB5"/>
    <w:rsid w:val="49851FB0"/>
    <w:rsid w:val="49AD6BEC"/>
    <w:rsid w:val="49C13A63"/>
    <w:rsid w:val="4A1947CF"/>
    <w:rsid w:val="4A62250E"/>
    <w:rsid w:val="4A636210"/>
    <w:rsid w:val="4A804098"/>
    <w:rsid w:val="4A91694F"/>
    <w:rsid w:val="4AB32D6A"/>
    <w:rsid w:val="4AF524D1"/>
    <w:rsid w:val="4B431238"/>
    <w:rsid w:val="4C20684D"/>
    <w:rsid w:val="4C2509E9"/>
    <w:rsid w:val="4C3F522E"/>
    <w:rsid w:val="4C7778EE"/>
    <w:rsid w:val="4D027691"/>
    <w:rsid w:val="4D3393DB"/>
    <w:rsid w:val="4D4838B3"/>
    <w:rsid w:val="4D8E3283"/>
    <w:rsid w:val="4DB841F3"/>
    <w:rsid w:val="4E047438"/>
    <w:rsid w:val="4E7116BE"/>
    <w:rsid w:val="4E7D7917"/>
    <w:rsid w:val="4E824F2D"/>
    <w:rsid w:val="4E8471A5"/>
    <w:rsid w:val="4EB014AF"/>
    <w:rsid w:val="4EDB4AFB"/>
    <w:rsid w:val="4EE32313"/>
    <w:rsid w:val="4F121247"/>
    <w:rsid w:val="4F477754"/>
    <w:rsid w:val="4F480B02"/>
    <w:rsid w:val="4F4E3061"/>
    <w:rsid w:val="4FB00DC3"/>
    <w:rsid w:val="4FB8497E"/>
    <w:rsid w:val="4FF98E84"/>
    <w:rsid w:val="4FFF25AD"/>
    <w:rsid w:val="50772144"/>
    <w:rsid w:val="50AA7D4B"/>
    <w:rsid w:val="50DE503B"/>
    <w:rsid w:val="51594548"/>
    <w:rsid w:val="516F6B28"/>
    <w:rsid w:val="51F44A10"/>
    <w:rsid w:val="5202191A"/>
    <w:rsid w:val="52085A22"/>
    <w:rsid w:val="521805E7"/>
    <w:rsid w:val="528E1C36"/>
    <w:rsid w:val="52CB56EE"/>
    <w:rsid w:val="53226CDE"/>
    <w:rsid w:val="534C3D5B"/>
    <w:rsid w:val="53B931EA"/>
    <w:rsid w:val="53C2298C"/>
    <w:rsid w:val="53C33E51"/>
    <w:rsid w:val="54435882"/>
    <w:rsid w:val="545C7FCE"/>
    <w:rsid w:val="547005C9"/>
    <w:rsid w:val="54F621D1"/>
    <w:rsid w:val="55391960"/>
    <w:rsid w:val="554C0043"/>
    <w:rsid w:val="55A23819"/>
    <w:rsid w:val="55A41C2D"/>
    <w:rsid w:val="55BB0D24"/>
    <w:rsid w:val="55D87B28"/>
    <w:rsid w:val="55FA6473"/>
    <w:rsid w:val="56073F6A"/>
    <w:rsid w:val="5661367A"/>
    <w:rsid w:val="567850C0"/>
    <w:rsid w:val="575760FB"/>
    <w:rsid w:val="575D443C"/>
    <w:rsid w:val="57A859DE"/>
    <w:rsid w:val="57B343A9"/>
    <w:rsid w:val="57E00F16"/>
    <w:rsid w:val="581A1E64"/>
    <w:rsid w:val="58D565A1"/>
    <w:rsid w:val="590E1346"/>
    <w:rsid w:val="5A184997"/>
    <w:rsid w:val="5A3B2810"/>
    <w:rsid w:val="5A6E65CB"/>
    <w:rsid w:val="5A9267F7"/>
    <w:rsid w:val="5AAC27D3"/>
    <w:rsid w:val="5ADD353C"/>
    <w:rsid w:val="5B366579"/>
    <w:rsid w:val="5B4619A9"/>
    <w:rsid w:val="5B4FD1C0"/>
    <w:rsid w:val="5B887CE3"/>
    <w:rsid w:val="5BD47E09"/>
    <w:rsid w:val="5C1D6157"/>
    <w:rsid w:val="5CF54B1C"/>
    <w:rsid w:val="5CFE7C5A"/>
    <w:rsid w:val="5DA7106A"/>
    <w:rsid w:val="5DAB167E"/>
    <w:rsid w:val="5DBE6873"/>
    <w:rsid w:val="5DC0696F"/>
    <w:rsid w:val="5DF82331"/>
    <w:rsid w:val="5E5341F0"/>
    <w:rsid w:val="5F28567D"/>
    <w:rsid w:val="5F4D50E3"/>
    <w:rsid w:val="5F8356D4"/>
    <w:rsid w:val="5F881F5E"/>
    <w:rsid w:val="5FC1162D"/>
    <w:rsid w:val="5FC66C44"/>
    <w:rsid w:val="5FE163CF"/>
    <w:rsid w:val="60A800F7"/>
    <w:rsid w:val="60B46A9C"/>
    <w:rsid w:val="60C90799"/>
    <w:rsid w:val="613B5FAF"/>
    <w:rsid w:val="62845DE6"/>
    <w:rsid w:val="62BE0525"/>
    <w:rsid w:val="62F029CF"/>
    <w:rsid w:val="63A54DCF"/>
    <w:rsid w:val="63BF59E2"/>
    <w:rsid w:val="63F87992"/>
    <w:rsid w:val="64D67929"/>
    <w:rsid w:val="65133ADC"/>
    <w:rsid w:val="65927070"/>
    <w:rsid w:val="65AC493D"/>
    <w:rsid w:val="65AE61B0"/>
    <w:rsid w:val="662363B3"/>
    <w:rsid w:val="667016B7"/>
    <w:rsid w:val="66A852F5"/>
    <w:rsid w:val="66BD47F1"/>
    <w:rsid w:val="66DC5F15"/>
    <w:rsid w:val="673D196D"/>
    <w:rsid w:val="67A4173C"/>
    <w:rsid w:val="67F7A671"/>
    <w:rsid w:val="67FD6F7B"/>
    <w:rsid w:val="683C5113"/>
    <w:rsid w:val="6851020D"/>
    <w:rsid w:val="68646820"/>
    <w:rsid w:val="68FB5BB0"/>
    <w:rsid w:val="69971A08"/>
    <w:rsid w:val="6A042842"/>
    <w:rsid w:val="6A470044"/>
    <w:rsid w:val="6AAF4C95"/>
    <w:rsid w:val="6ACE2F9A"/>
    <w:rsid w:val="6B367D21"/>
    <w:rsid w:val="6C1369DD"/>
    <w:rsid w:val="6CF45270"/>
    <w:rsid w:val="6CF7043C"/>
    <w:rsid w:val="6D374555"/>
    <w:rsid w:val="6D571067"/>
    <w:rsid w:val="6DDE1B02"/>
    <w:rsid w:val="6E027099"/>
    <w:rsid w:val="6E2218B3"/>
    <w:rsid w:val="6E2E1642"/>
    <w:rsid w:val="6E4A0A40"/>
    <w:rsid w:val="6E525D8F"/>
    <w:rsid w:val="6E5A5127"/>
    <w:rsid w:val="6E885C54"/>
    <w:rsid w:val="6EA93A8B"/>
    <w:rsid w:val="6EBC36EB"/>
    <w:rsid w:val="6F1B4CC7"/>
    <w:rsid w:val="6FFF2856"/>
    <w:rsid w:val="7092523D"/>
    <w:rsid w:val="712A3491"/>
    <w:rsid w:val="714D2D21"/>
    <w:rsid w:val="71A16BBB"/>
    <w:rsid w:val="71E74F23"/>
    <w:rsid w:val="7221445D"/>
    <w:rsid w:val="72B00C0B"/>
    <w:rsid w:val="735D1BF5"/>
    <w:rsid w:val="739C7F8F"/>
    <w:rsid w:val="73BB1F02"/>
    <w:rsid w:val="73DC6F23"/>
    <w:rsid w:val="73FF5BAE"/>
    <w:rsid w:val="74B70FB3"/>
    <w:rsid w:val="74E3302B"/>
    <w:rsid w:val="7503708D"/>
    <w:rsid w:val="75530B22"/>
    <w:rsid w:val="75587EE6"/>
    <w:rsid w:val="756B061E"/>
    <w:rsid w:val="764364A0"/>
    <w:rsid w:val="76521E8D"/>
    <w:rsid w:val="76876CD5"/>
    <w:rsid w:val="76F30B63"/>
    <w:rsid w:val="77786EF1"/>
    <w:rsid w:val="77A15A09"/>
    <w:rsid w:val="77A7F68E"/>
    <w:rsid w:val="78153E6C"/>
    <w:rsid w:val="78196B8C"/>
    <w:rsid w:val="785C7CED"/>
    <w:rsid w:val="786E0780"/>
    <w:rsid w:val="79534C4C"/>
    <w:rsid w:val="79DC545C"/>
    <w:rsid w:val="79E166FC"/>
    <w:rsid w:val="7A7D5483"/>
    <w:rsid w:val="7B6B7826"/>
    <w:rsid w:val="7B8D7B7F"/>
    <w:rsid w:val="7BCA1D64"/>
    <w:rsid w:val="7CA26407"/>
    <w:rsid w:val="7CA3413D"/>
    <w:rsid w:val="7CB63765"/>
    <w:rsid w:val="7CBECCF9"/>
    <w:rsid w:val="7D277B53"/>
    <w:rsid w:val="7D2E2D12"/>
    <w:rsid w:val="7D983094"/>
    <w:rsid w:val="7DDB3462"/>
    <w:rsid w:val="7DF34C50"/>
    <w:rsid w:val="7DFAA616"/>
    <w:rsid w:val="7DFC1255"/>
    <w:rsid w:val="7E0E55E6"/>
    <w:rsid w:val="7EF127D4"/>
    <w:rsid w:val="7F0D1D41"/>
    <w:rsid w:val="7FAE69AA"/>
    <w:rsid w:val="7FBF128D"/>
    <w:rsid w:val="7FD97D73"/>
    <w:rsid w:val="7FF2EE33"/>
    <w:rsid w:val="971B94BD"/>
    <w:rsid w:val="B2FB8B6B"/>
    <w:rsid w:val="B3FE995D"/>
    <w:rsid w:val="B4B53EED"/>
    <w:rsid w:val="BB6EC6BB"/>
    <w:rsid w:val="BDDB5A85"/>
    <w:rsid w:val="C6BFB70B"/>
    <w:rsid w:val="C6C775CE"/>
    <w:rsid w:val="CFEF8257"/>
    <w:rsid w:val="D6BF1551"/>
    <w:rsid w:val="DBAE496E"/>
    <w:rsid w:val="E14F390E"/>
    <w:rsid w:val="E1BD94FE"/>
    <w:rsid w:val="EF1BA115"/>
    <w:rsid w:val="EFFF4439"/>
    <w:rsid w:val="FBFF3F7F"/>
    <w:rsid w:val="FEEFFBF3"/>
    <w:rsid w:val="FF7F8006"/>
    <w:rsid w:val="FFFFA6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32"/>
    <w:qFormat/>
    <w:uiPriority w:val="0"/>
    <w:pPr>
      <w:jc w:val="left"/>
    </w:pPr>
  </w:style>
  <w:style w:type="paragraph" w:styleId="3">
    <w:name w:val="Body Text"/>
    <w:basedOn w:val="1"/>
    <w:next w:val="4"/>
    <w:autoRedefine/>
    <w:qFormat/>
    <w:uiPriority w:val="0"/>
    <w:pPr>
      <w:spacing w:after="120"/>
    </w:pPr>
    <w:rPr>
      <w:rFonts w:ascii="Times New Roman" w:hAnsi="Times New Roman"/>
    </w:rPr>
  </w:style>
  <w:style w:type="paragraph" w:customStyle="1" w:styleId="4">
    <w:name w:val="目录 11"/>
    <w:next w:val="1"/>
    <w:autoRedefine/>
    <w:qFormat/>
    <w:uiPriority w:val="0"/>
    <w:pPr>
      <w:wordWrap w:val="0"/>
      <w:jc w:val="both"/>
    </w:pPr>
    <w:rPr>
      <w:rFonts w:ascii="Times New Roman" w:hAnsi="Times New Roman" w:eastAsia="宋体" w:cs="Times New Roman"/>
      <w:sz w:val="21"/>
      <w:szCs w:val="22"/>
      <w:lang w:val="en-US" w:eastAsia="zh-CN" w:bidi="ar-SA"/>
    </w:rPr>
  </w:style>
  <w:style w:type="paragraph" w:styleId="5">
    <w:name w:val="Body Text Indent"/>
    <w:basedOn w:val="1"/>
    <w:autoRedefine/>
    <w:qFormat/>
    <w:uiPriority w:val="0"/>
    <w:pPr>
      <w:ind w:firstLine="560" w:firstLineChars="200"/>
    </w:pPr>
    <w:rPr>
      <w:rFonts w:ascii="宋体" w:hAnsi="宋体"/>
      <w:sz w:val="28"/>
    </w:rPr>
  </w:style>
  <w:style w:type="paragraph" w:styleId="6">
    <w:name w:val="Plain Text"/>
    <w:basedOn w:val="1"/>
    <w:autoRedefine/>
    <w:unhideWhenUsed/>
    <w:qFormat/>
    <w:uiPriority w:val="99"/>
    <w:rPr>
      <w:rFonts w:ascii="宋体" w:hAnsi="Courier New"/>
    </w:rPr>
  </w:style>
  <w:style w:type="paragraph" w:styleId="7">
    <w:name w:val="Balloon Text"/>
    <w:basedOn w:val="1"/>
    <w:link w:val="34"/>
    <w:autoRedefine/>
    <w:qFormat/>
    <w:uiPriority w:val="0"/>
    <w:rPr>
      <w:sz w:val="18"/>
      <w:szCs w:val="18"/>
    </w:rPr>
  </w:style>
  <w:style w:type="paragraph" w:styleId="8">
    <w:name w:val="footer"/>
    <w:basedOn w:val="1"/>
    <w:link w:val="36"/>
    <w:autoRedefine/>
    <w:qFormat/>
    <w:uiPriority w:val="0"/>
    <w:pPr>
      <w:tabs>
        <w:tab w:val="center" w:pos="4153"/>
        <w:tab w:val="right" w:pos="8306"/>
      </w:tabs>
      <w:snapToGrid w:val="0"/>
      <w:jc w:val="left"/>
    </w:pPr>
    <w:rPr>
      <w:sz w:val="18"/>
      <w:szCs w:val="18"/>
    </w:rPr>
  </w:style>
  <w:style w:type="paragraph" w:styleId="9">
    <w:name w:val="header"/>
    <w:basedOn w:val="1"/>
    <w:link w:val="35"/>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index 9"/>
    <w:basedOn w:val="1"/>
    <w:next w:val="1"/>
    <w:autoRedefine/>
    <w:qFormat/>
    <w:uiPriority w:val="0"/>
    <w:pPr>
      <w:ind w:left="1600" w:leftChars="1600"/>
    </w:pPr>
  </w:style>
  <w:style w:type="paragraph" w:styleId="1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2">
    <w:name w:val="Normal (Web)"/>
    <w:basedOn w:val="1"/>
    <w:autoRedefine/>
    <w:qFormat/>
    <w:uiPriority w:val="0"/>
    <w:pPr>
      <w:spacing w:beforeAutospacing="1" w:afterAutospacing="1"/>
      <w:jc w:val="left"/>
    </w:pPr>
    <w:rPr>
      <w:kern w:val="0"/>
      <w:sz w:val="24"/>
    </w:rPr>
  </w:style>
  <w:style w:type="paragraph" w:styleId="13">
    <w:name w:val="annotation subject"/>
    <w:basedOn w:val="2"/>
    <w:next w:val="2"/>
    <w:link w:val="33"/>
    <w:autoRedefine/>
    <w:qFormat/>
    <w:uiPriority w:val="0"/>
    <w:rPr>
      <w:b/>
      <w:bCs/>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autoRedefine/>
    <w:qFormat/>
    <w:uiPriority w:val="0"/>
    <w:rPr>
      <w:color w:val="0000FF"/>
      <w:u w:val="single"/>
    </w:rPr>
  </w:style>
  <w:style w:type="character" w:styleId="18">
    <w:name w:val="annotation reference"/>
    <w:basedOn w:val="16"/>
    <w:autoRedefine/>
    <w:qFormat/>
    <w:uiPriority w:val="0"/>
    <w:rPr>
      <w:sz w:val="21"/>
      <w:szCs w:val="21"/>
    </w:rPr>
  </w:style>
  <w:style w:type="character" w:customStyle="1" w:styleId="19">
    <w:name w:val="font41"/>
    <w:basedOn w:val="16"/>
    <w:autoRedefine/>
    <w:qFormat/>
    <w:uiPriority w:val="0"/>
    <w:rPr>
      <w:rFonts w:hint="eastAsia" w:ascii="仿宋_GB2312" w:eastAsia="仿宋_GB2312" w:cs="仿宋_GB2312"/>
      <w:b/>
      <w:color w:val="000000"/>
      <w:sz w:val="28"/>
      <w:szCs w:val="28"/>
      <w:u w:val="none"/>
    </w:rPr>
  </w:style>
  <w:style w:type="character" w:customStyle="1" w:styleId="20">
    <w:name w:val="font91"/>
    <w:basedOn w:val="16"/>
    <w:autoRedefine/>
    <w:qFormat/>
    <w:uiPriority w:val="0"/>
    <w:rPr>
      <w:rFonts w:hint="eastAsia" w:ascii="仿宋_GB2312" w:eastAsia="仿宋_GB2312" w:cs="仿宋_GB2312"/>
      <w:color w:val="000000"/>
      <w:sz w:val="28"/>
      <w:szCs w:val="28"/>
      <w:u w:val="none"/>
    </w:rPr>
  </w:style>
  <w:style w:type="character" w:customStyle="1" w:styleId="21">
    <w:name w:val="font81"/>
    <w:basedOn w:val="16"/>
    <w:autoRedefine/>
    <w:qFormat/>
    <w:uiPriority w:val="0"/>
    <w:rPr>
      <w:rFonts w:hint="eastAsia" w:ascii="仿宋_GB2312" w:eastAsia="仿宋_GB2312" w:cs="仿宋_GB2312"/>
      <w:color w:val="000000"/>
      <w:sz w:val="28"/>
      <w:szCs w:val="28"/>
      <w:u w:val="none"/>
    </w:rPr>
  </w:style>
  <w:style w:type="character" w:customStyle="1" w:styleId="22">
    <w:name w:val="font101"/>
    <w:basedOn w:val="16"/>
    <w:qFormat/>
    <w:uiPriority w:val="0"/>
    <w:rPr>
      <w:rFonts w:hint="eastAsia" w:ascii="宋体" w:hAnsi="宋体" w:eastAsia="宋体" w:cs="宋体"/>
      <w:color w:val="000000"/>
      <w:sz w:val="28"/>
      <w:szCs w:val="28"/>
      <w:u w:val="none"/>
    </w:rPr>
  </w:style>
  <w:style w:type="character" w:customStyle="1" w:styleId="23">
    <w:name w:val="font112"/>
    <w:basedOn w:val="16"/>
    <w:autoRedefine/>
    <w:qFormat/>
    <w:uiPriority w:val="0"/>
    <w:rPr>
      <w:rFonts w:ascii="Tahoma" w:hAnsi="Tahoma" w:eastAsia="Tahoma" w:cs="Tahoma"/>
      <w:color w:val="000000"/>
      <w:sz w:val="28"/>
      <w:szCs w:val="28"/>
      <w:u w:val="none"/>
    </w:rPr>
  </w:style>
  <w:style w:type="character" w:customStyle="1" w:styleId="24">
    <w:name w:val="font11"/>
    <w:basedOn w:val="16"/>
    <w:autoRedefine/>
    <w:qFormat/>
    <w:uiPriority w:val="0"/>
    <w:rPr>
      <w:rFonts w:hint="eastAsia" w:ascii="仿宋_GB2312" w:eastAsia="仿宋_GB2312" w:cs="仿宋_GB2312"/>
      <w:color w:val="000000"/>
      <w:sz w:val="28"/>
      <w:szCs w:val="28"/>
      <w:u w:val="none"/>
      <w:vertAlign w:val="subscript"/>
    </w:rPr>
  </w:style>
  <w:style w:type="character" w:customStyle="1" w:styleId="25">
    <w:name w:val="font61"/>
    <w:basedOn w:val="16"/>
    <w:autoRedefine/>
    <w:qFormat/>
    <w:uiPriority w:val="0"/>
    <w:rPr>
      <w:rFonts w:hint="eastAsia" w:ascii="仿宋_GB2312" w:eastAsia="仿宋_GB2312" w:cs="仿宋_GB2312"/>
      <w:b/>
      <w:color w:val="000000"/>
      <w:sz w:val="28"/>
      <w:szCs w:val="28"/>
      <w:u w:val="none"/>
    </w:rPr>
  </w:style>
  <w:style w:type="character" w:customStyle="1" w:styleId="26">
    <w:name w:val="font71"/>
    <w:basedOn w:val="16"/>
    <w:autoRedefine/>
    <w:qFormat/>
    <w:uiPriority w:val="0"/>
    <w:rPr>
      <w:rFonts w:hint="eastAsia" w:ascii="仿宋_GB2312" w:eastAsia="仿宋_GB2312" w:cs="仿宋_GB2312"/>
      <w:color w:val="000000"/>
      <w:sz w:val="28"/>
      <w:szCs w:val="28"/>
      <w:u w:val="none"/>
    </w:rPr>
  </w:style>
  <w:style w:type="character" w:customStyle="1" w:styleId="27">
    <w:name w:val="font31"/>
    <w:basedOn w:val="16"/>
    <w:qFormat/>
    <w:uiPriority w:val="0"/>
    <w:rPr>
      <w:rFonts w:hint="default" w:ascii="DejaVu Sans" w:hAnsi="DejaVu Sans" w:eastAsia="DejaVu Sans" w:cs="DejaVu Sans"/>
      <w:color w:val="000000"/>
      <w:sz w:val="28"/>
      <w:szCs w:val="28"/>
      <w:u w:val="none"/>
    </w:rPr>
  </w:style>
  <w:style w:type="character" w:customStyle="1" w:styleId="28">
    <w:name w:val="font01"/>
    <w:basedOn w:val="16"/>
    <w:autoRedefine/>
    <w:qFormat/>
    <w:uiPriority w:val="0"/>
    <w:rPr>
      <w:rFonts w:hint="eastAsia" w:ascii="仿宋_GB2312" w:eastAsia="仿宋_GB2312" w:cs="仿宋_GB2312"/>
      <w:color w:val="000000"/>
      <w:sz w:val="28"/>
      <w:szCs w:val="28"/>
      <w:u w:val="none"/>
      <w:vertAlign w:val="superscript"/>
    </w:rPr>
  </w:style>
  <w:style w:type="character" w:customStyle="1" w:styleId="29">
    <w:name w:val="font21"/>
    <w:basedOn w:val="16"/>
    <w:autoRedefine/>
    <w:qFormat/>
    <w:uiPriority w:val="0"/>
    <w:rPr>
      <w:rFonts w:hint="eastAsia" w:ascii="仿宋_GB2312" w:eastAsia="仿宋_GB2312" w:cs="仿宋_GB2312"/>
      <w:color w:val="000000"/>
      <w:sz w:val="28"/>
      <w:szCs w:val="28"/>
      <w:u w:val="none"/>
    </w:rPr>
  </w:style>
  <w:style w:type="paragraph" w:styleId="30">
    <w:name w:val="List Paragraph"/>
    <w:basedOn w:val="1"/>
    <w:qFormat/>
    <w:uiPriority w:val="34"/>
    <w:pPr>
      <w:ind w:firstLine="420" w:firstLineChars="200"/>
    </w:pPr>
  </w:style>
  <w:style w:type="paragraph" w:customStyle="1" w:styleId="31">
    <w:name w:val="_Style 4"/>
    <w:basedOn w:val="1"/>
    <w:qFormat/>
    <w:uiPriority w:val="0"/>
    <w:pPr>
      <w:tabs>
        <w:tab w:val="left" w:pos="432"/>
      </w:tabs>
      <w:spacing w:line="400" w:lineRule="exact"/>
      <w:ind w:left="432" w:hanging="432"/>
    </w:pPr>
    <w:rPr>
      <w:rFonts w:ascii="Times New Roman" w:hAnsi="Times New Roman" w:eastAsia="仿宋_GB2312"/>
      <w:spacing w:val="-6"/>
      <w:sz w:val="32"/>
      <w:szCs w:val="20"/>
    </w:rPr>
  </w:style>
  <w:style w:type="character" w:customStyle="1" w:styleId="32">
    <w:name w:val="批注文字 字符"/>
    <w:basedOn w:val="16"/>
    <w:link w:val="2"/>
    <w:qFormat/>
    <w:uiPriority w:val="0"/>
    <w:rPr>
      <w:kern w:val="2"/>
      <w:sz w:val="21"/>
      <w:szCs w:val="22"/>
    </w:rPr>
  </w:style>
  <w:style w:type="character" w:customStyle="1" w:styleId="33">
    <w:name w:val="批注主题 字符"/>
    <w:basedOn w:val="32"/>
    <w:link w:val="13"/>
    <w:qFormat/>
    <w:uiPriority w:val="0"/>
    <w:rPr>
      <w:b/>
      <w:bCs/>
      <w:kern w:val="2"/>
      <w:sz w:val="21"/>
      <w:szCs w:val="22"/>
    </w:rPr>
  </w:style>
  <w:style w:type="character" w:customStyle="1" w:styleId="34">
    <w:name w:val="批注框文本 字符"/>
    <w:basedOn w:val="16"/>
    <w:link w:val="7"/>
    <w:autoRedefine/>
    <w:qFormat/>
    <w:uiPriority w:val="0"/>
    <w:rPr>
      <w:kern w:val="2"/>
      <w:sz w:val="18"/>
      <w:szCs w:val="18"/>
    </w:rPr>
  </w:style>
  <w:style w:type="character" w:customStyle="1" w:styleId="35">
    <w:name w:val="页眉 字符"/>
    <w:basedOn w:val="16"/>
    <w:link w:val="9"/>
    <w:qFormat/>
    <w:uiPriority w:val="0"/>
    <w:rPr>
      <w:kern w:val="2"/>
      <w:sz w:val="18"/>
      <w:szCs w:val="18"/>
    </w:rPr>
  </w:style>
  <w:style w:type="character" w:customStyle="1" w:styleId="36">
    <w:name w:val="页脚 字符"/>
    <w:basedOn w:val="16"/>
    <w:link w:val="8"/>
    <w:qFormat/>
    <w:uiPriority w:val="0"/>
    <w:rPr>
      <w:kern w:val="2"/>
      <w:sz w:val="18"/>
      <w:szCs w:val="18"/>
    </w:rPr>
  </w:style>
  <w:style w:type="paragraph" w:customStyle="1" w:styleId="37">
    <w:name w:val="列出段落1"/>
    <w:basedOn w:val="1"/>
    <w:autoRedefine/>
    <w:qFormat/>
    <w:uiPriority w:val="34"/>
    <w:pPr>
      <w:ind w:firstLine="420" w:firstLineChars="200"/>
    </w:pPr>
    <w:rPr>
      <w:rFonts w:ascii="Times New Roman" w:hAnsi="Times New Roman" w:eastAsia="仿宋_GB2312"/>
      <w:sz w:val="32"/>
    </w:rPr>
  </w:style>
  <w:style w:type="paragraph" w:customStyle="1" w:styleId="38">
    <w:name w:val="样式1"/>
    <w:basedOn w:val="1"/>
    <w:qFormat/>
    <w:uiPriority w:val="0"/>
    <w:pPr>
      <w:adjustRightInd w:val="0"/>
      <w:snapToGrid w:val="0"/>
      <w:spacing w:beforeLines="50"/>
      <w:jc w:val="left"/>
    </w:pPr>
    <w:rPr>
      <w:rFonts w:ascii="宋体" w:hAnsi="宋体"/>
      <w:snapToGrid w:val="0"/>
      <w:kern w:val="0"/>
      <w:szCs w:val="30"/>
    </w:rPr>
  </w:style>
  <w:style w:type="paragraph" w:customStyle="1" w:styleId="39">
    <w:name w:val="Revision"/>
    <w:autoRedefine/>
    <w:hidden/>
    <w:unhideWhenUsed/>
    <w:qFormat/>
    <w:uiPriority w:val="99"/>
    <w:rPr>
      <w:rFonts w:ascii="Calibri" w:hAnsi="Calibri" w:eastAsia="宋体" w:cs="Times New Roman"/>
      <w:kern w:val="2"/>
      <w:sz w:val="21"/>
      <w:szCs w:val="22"/>
      <w:lang w:val="en-US" w:eastAsia="zh-CN" w:bidi="ar-SA"/>
    </w:rPr>
  </w:style>
  <w:style w:type="character" w:customStyle="1" w:styleId="40">
    <w:name w:val="font51"/>
    <w:basedOn w:val="16"/>
    <w:autoRedefine/>
    <w:qFormat/>
    <w:uiPriority w:val="0"/>
    <w:rPr>
      <w:rFonts w:hint="eastAsia" w:ascii="微软雅黑" w:hAnsi="微软雅黑" w:eastAsia="微软雅黑" w:cs="微软雅黑"/>
      <w:color w:val="000000"/>
      <w:sz w:val="20"/>
      <w:szCs w:val="20"/>
      <w:u w:val="none"/>
    </w:rPr>
  </w:style>
  <w:style w:type="character" w:customStyle="1" w:styleId="41">
    <w:name w:val="17"/>
    <w:basedOn w:val="16"/>
    <w:autoRedefine/>
    <w:qFormat/>
    <w:uiPriority w:val="0"/>
    <w:rPr>
      <w:rFonts w:hint="default" w:ascii="Times New Roman" w:hAnsi="Times New Roman" w:cs="Times New Roman"/>
      <w:color w:val="0000FF"/>
      <w:u w:val="single"/>
    </w:rPr>
  </w:style>
  <w:style w:type="character" w:customStyle="1" w:styleId="42">
    <w:name w:val="16"/>
    <w:basedOn w:val="16"/>
    <w:autoRedefine/>
    <w:qFormat/>
    <w:uiPriority w:val="0"/>
    <w:rPr>
      <w:rFonts w:hint="eastAsia" w:ascii="微软雅黑" w:hAnsi="微软雅黑" w:eastAsia="微软雅黑" w:cs="微软雅黑"/>
      <w:b/>
      <w:bCs/>
      <w:color w:val="000000"/>
      <w:sz w:val="20"/>
      <w:szCs w:val="20"/>
    </w:rPr>
  </w:style>
  <w:style w:type="character" w:customStyle="1" w:styleId="43">
    <w:name w:val="10"/>
    <w:basedOn w:val="16"/>
    <w:autoRedefine/>
    <w:qFormat/>
    <w:uiPriority w:val="0"/>
    <w:rPr>
      <w:rFonts w:hint="default" w:ascii="Times New Roman" w:hAnsi="Times New Roman" w:cs="Times New Roman"/>
    </w:rPr>
  </w:style>
  <w:style w:type="character" w:customStyle="1" w:styleId="44">
    <w:name w:val="15"/>
    <w:basedOn w:val="16"/>
    <w:autoRedefine/>
    <w:qFormat/>
    <w:uiPriority w:val="0"/>
    <w:rPr>
      <w:rFonts w:hint="eastAsia" w:ascii="微软雅黑" w:hAnsi="微软雅黑" w:eastAsia="微软雅黑" w:cs="微软雅黑"/>
      <w:color w:val="000000"/>
      <w:sz w:val="20"/>
      <w:szCs w:val="20"/>
    </w:rPr>
  </w:style>
  <w:style w:type="paragraph" w:customStyle="1" w:styleId="45">
    <w:name w:val="p0"/>
    <w:basedOn w:val="1"/>
    <w:qFormat/>
    <w:uiPriority w:val="0"/>
    <w:pPr>
      <w:widowControl/>
    </w:pPr>
    <w:rPr>
      <w:rFonts w:eastAsia="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3078</Words>
  <Characters>3182</Characters>
  <Lines>202</Lines>
  <Paragraphs>57</Paragraphs>
  <TotalTime>0</TotalTime>
  <ScaleCrop>false</ScaleCrop>
  <LinksUpToDate>false</LinksUpToDate>
  <CharactersWithSpaces>3188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2018-07-20T07:11:00Z</dcterms:created>
  <dc:creator>d</dc:creator>
  <cp:lastModifiedBy>和力</cp:lastModifiedBy>
  <cp:lastPrinted>2023-09-28T09:33:00Z</cp:lastPrinted>
  <dcterms:modified xsi:type="dcterms:W3CDTF">2025-03-31T02:48:41Z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96A39A49CDDB45A182628FCAAAB21B39_13</vt:lpwstr>
  </property>
  <property fmtid="{D5CDD505-2E9C-101B-9397-08002B2CF9AE}" pid="4" name="KSOTemplateDocerSaveRecord">
    <vt:lpwstr>eyJoZGlkIjoiNGZjZTQ4Mjg1NzcwMzA2ODMxZTIwMGU5YWI1OWViZTUiLCJ1c2VySWQiOiI3NDE0MTQzMTUifQ==</vt:lpwstr>
  </property>
</Properties>
</file>