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80" w:lineRule="exact"/>
        <w:rPr>
          <w:rFonts w:ascii="宋体" w:hAnsi="宋体" w:eastAsia="仿宋_GB2312" w:cs="仿宋_GB2312"/>
          <w:color w:val="000000"/>
          <w:kern w:val="32"/>
          <w:sz w:val="32"/>
          <w:szCs w:val="32"/>
        </w:rPr>
      </w:pPr>
    </w:p>
    <w:p>
      <w:pPr>
        <w:snapToGrid w:val="0"/>
        <w:spacing w:line="560" w:lineRule="exact"/>
        <w:rPr>
          <w:rFonts w:hint="default" w:ascii="宋体" w:hAnsi="宋体" w:eastAsia="仿宋_GB2312"/>
          <w:kern w:val="32"/>
          <w:sz w:val="32"/>
          <w:szCs w:val="32"/>
          <w:lang w:val="en-US" w:eastAsia="zh-CN"/>
        </w:rPr>
      </w:pPr>
      <w:r>
        <w:rPr>
          <w:rFonts w:hint="eastAsia" w:ascii="黑体" w:hAnsi="黑体" w:eastAsia="黑体" w:cs="黑体"/>
          <w:kern w:val="32"/>
          <w:sz w:val="32"/>
          <w:szCs w:val="32"/>
          <w:lang w:eastAsia="zh-CN"/>
        </w:rPr>
        <w:t>附件</w:t>
      </w:r>
      <w:r>
        <w:rPr>
          <w:rFonts w:hint="eastAsia" w:ascii="Times New Roman" w:hAnsi="Times New Roman" w:eastAsia="仿宋_GB2312"/>
          <w:kern w:val="32"/>
          <w:sz w:val="32"/>
          <w:szCs w:val="32"/>
          <w:lang w:val="en-US" w:eastAsia="zh-CN"/>
        </w:rPr>
        <w:t>1</w:t>
      </w:r>
    </w:p>
    <w:p>
      <w:pPr>
        <w:snapToGrid w:val="0"/>
        <w:spacing w:line="600" w:lineRule="exact"/>
        <w:jc w:val="center"/>
        <w:rPr>
          <w:rFonts w:hint="eastAsia" w:ascii="宋体" w:hAnsi="宋体" w:eastAsia="方正小标宋简体" w:cs="方正小标宋简体"/>
          <w:kern w:val="32"/>
          <w:sz w:val="44"/>
          <w:szCs w:val="44"/>
          <w:lang w:val="en-US" w:eastAsia="zh-CN"/>
        </w:rPr>
      </w:pPr>
      <w:r>
        <w:rPr>
          <w:rFonts w:hint="eastAsia" w:ascii="宋体" w:hAnsi="宋体" w:eastAsia="方正小标宋简体" w:cs="方正小标宋简体"/>
          <w:kern w:val="32"/>
          <w:sz w:val="44"/>
          <w:szCs w:val="44"/>
          <w:lang w:val="en-US" w:eastAsia="zh-CN"/>
        </w:rPr>
        <w:t>社会投资市政公用接入外线工程</w:t>
      </w:r>
    </w:p>
    <w:p>
      <w:pPr>
        <w:snapToGrid w:val="0"/>
        <w:spacing w:line="600" w:lineRule="exact"/>
        <w:jc w:val="center"/>
        <w:rPr>
          <w:rFonts w:hint="eastAsia" w:ascii="宋体" w:hAnsi="宋体" w:eastAsia="方正小标宋简体" w:cs="方正小标宋简体"/>
          <w:kern w:val="32"/>
          <w:sz w:val="44"/>
          <w:szCs w:val="44"/>
          <w:lang w:val="en-US" w:eastAsia="zh-CN"/>
        </w:rPr>
      </w:pPr>
      <w:r>
        <w:rPr>
          <w:rFonts w:hint="eastAsia" w:ascii="宋体" w:hAnsi="宋体" w:eastAsia="方正小标宋简体" w:cs="方正小标宋简体"/>
          <w:kern w:val="32"/>
          <w:sz w:val="44"/>
          <w:szCs w:val="44"/>
          <w:lang w:val="en-US" w:eastAsia="zh-CN"/>
        </w:rPr>
        <w:t>并联办理办事指南</w:t>
      </w:r>
    </w:p>
    <w:p>
      <w:pPr>
        <w:snapToGrid w:val="0"/>
        <w:spacing w:line="600" w:lineRule="exact"/>
        <w:jc w:val="center"/>
        <w:rPr>
          <w:rFonts w:hint="eastAsia" w:ascii="宋体" w:hAnsi="宋体" w:eastAsia="方正小标宋简体" w:cs="方正小标宋简体"/>
          <w:kern w:val="32"/>
          <w:sz w:val="44"/>
          <w:szCs w:val="44"/>
          <w:lang w:val="en-US" w:eastAsia="zh-CN"/>
        </w:rPr>
      </w:pP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宋体" w:hAnsi="宋体" w:eastAsia="仿宋_GB2312"/>
          <w:kern w:val="32"/>
          <w:sz w:val="32"/>
          <w:szCs w:val="32"/>
          <w:lang w:val="en-US" w:eastAsia="zh-CN"/>
        </w:rPr>
        <w:t>市政公用接入外线工程实行分类审批，即并联审批和非禁免批。按照《北京市人民政府行政审批制度改革办公室关于印发&lt;进一步提升市政公用接入水平更好服务市场主体工作方案&gt;的通知》（京审改办函〔</w:t>
      </w:r>
      <w:r>
        <w:rPr>
          <w:rFonts w:hint="eastAsia" w:ascii="Times New Roman" w:hAnsi="Times New Roman" w:eastAsia="仿宋_GB2312"/>
          <w:kern w:val="32"/>
          <w:sz w:val="32"/>
          <w:szCs w:val="32"/>
          <w:lang w:val="en-US" w:eastAsia="zh-CN"/>
        </w:rPr>
        <w:t>2021</w:t>
      </w:r>
      <w:r>
        <w:rPr>
          <w:rFonts w:hint="eastAsia" w:ascii="宋体" w:hAnsi="宋体" w:eastAsia="仿宋_GB2312"/>
          <w:kern w:val="32"/>
          <w:sz w:val="32"/>
          <w:szCs w:val="32"/>
          <w:lang w:val="en-US" w:eastAsia="zh-CN"/>
        </w:rPr>
        <w:t>〕</w:t>
      </w:r>
      <w:r>
        <w:rPr>
          <w:rFonts w:hint="eastAsia" w:ascii="Times New Roman" w:hAnsi="Times New Roman" w:eastAsia="仿宋_GB2312"/>
          <w:kern w:val="32"/>
          <w:sz w:val="32"/>
          <w:szCs w:val="32"/>
          <w:lang w:val="en-US" w:eastAsia="zh-CN"/>
        </w:rPr>
        <w:t>2</w:t>
      </w:r>
      <w:r>
        <w:rPr>
          <w:rFonts w:hint="eastAsia" w:ascii="宋体" w:hAnsi="宋体" w:eastAsia="仿宋_GB2312"/>
          <w:kern w:val="32"/>
          <w:sz w:val="32"/>
          <w:szCs w:val="32"/>
          <w:lang w:val="en-US" w:eastAsia="zh-CN"/>
        </w:rPr>
        <w:t>号）相关要求，符合适用范围的社会投资市政公用接入外线工程，规划许可、占掘道路、占道施工、城市绿地树木审批和施工许可实行并联审批。对符合市政公用接入外线工程“非禁免批”适用情形的，免除行政许可。</w:t>
      </w:r>
    </w:p>
    <w:p>
      <w:pPr>
        <w:snapToGrid w:val="0"/>
        <w:spacing w:line="560" w:lineRule="exact"/>
        <w:ind w:firstLine="640" w:firstLineChars="200"/>
        <w:rPr>
          <w:rFonts w:hint="eastAsia" w:ascii="宋体" w:hAnsi="宋体" w:eastAsia="黑体" w:cs="黑体"/>
          <w:kern w:val="32"/>
          <w:sz w:val="32"/>
          <w:szCs w:val="32"/>
          <w:lang w:val="en-US" w:eastAsia="zh-CN"/>
        </w:rPr>
      </w:pPr>
      <w:r>
        <w:rPr>
          <w:rFonts w:hint="eastAsia" w:ascii="宋体" w:hAnsi="宋体" w:eastAsia="黑体" w:cs="黑体"/>
          <w:kern w:val="32"/>
          <w:sz w:val="32"/>
          <w:szCs w:val="32"/>
          <w:lang w:val="en-US" w:eastAsia="zh-CN"/>
        </w:rPr>
        <w:t>一、关于并联审批</w:t>
      </w:r>
    </w:p>
    <w:p>
      <w:pPr>
        <w:snapToGrid w:val="0"/>
        <w:spacing w:line="560" w:lineRule="exact"/>
        <w:ind w:firstLine="640" w:firstLineChars="200"/>
        <w:rPr>
          <w:rFonts w:hint="eastAsia" w:ascii="楷体_GB2312" w:hAnsi="楷体_GB2312" w:eastAsia="楷体_GB2312" w:cs="楷体_GB2312"/>
          <w:b w:val="0"/>
          <w:bCs w:val="0"/>
          <w:kern w:val="32"/>
          <w:sz w:val="32"/>
          <w:szCs w:val="32"/>
          <w:lang w:val="en-US" w:eastAsia="zh-CN"/>
        </w:rPr>
      </w:pPr>
      <w:r>
        <w:rPr>
          <w:rFonts w:hint="eastAsia" w:ascii="楷体_GB2312" w:hAnsi="楷体_GB2312" w:eastAsia="楷体_GB2312" w:cs="楷体_GB2312"/>
          <w:b w:val="0"/>
          <w:bCs w:val="0"/>
          <w:kern w:val="32"/>
          <w:sz w:val="32"/>
          <w:szCs w:val="32"/>
          <w:lang w:val="en-US" w:eastAsia="zh-CN"/>
        </w:rPr>
        <w:t>（一）适用范围</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宋体" w:hAnsi="宋体" w:eastAsia="仿宋_GB2312"/>
          <w:kern w:val="32"/>
          <w:sz w:val="32"/>
          <w:szCs w:val="32"/>
          <w:lang w:val="en-US" w:eastAsia="zh-CN"/>
        </w:rPr>
        <w:t>适用于本市社会投资的申请供水、电力、燃气、供热、排水、通信、有线电视等，从市政公用支管线到产权分界点的市政公用接入地下管线工程（不含架空线路，不含“非禁免批”禁止区域道路范围）。其中：</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Times New Roman" w:hAnsi="Times New Roman" w:eastAsia="仿宋_GB2312"/>
          <w:kern w:val="32"/>
          <w:sz w:val="32"/>
          <w:szCs w:val="32"/>
          <w:lang w:val="en-US" w:eastAsia="zh-CN"/>
        </w:rPr>
        <w:t>1</w:t>
      </w:r>
      <w:r>
        <w:rPr>
          <w:rFonts w:hint="eastAsia" w:ascii="宋体" w:hAnsi="宋体" w:eastAsia="仿宋_GB2312"/>
          <w:kern w:val="32"/>
          <w:sz w:val="32"/>
          <w:szCs w:val="32"/>
          <w:lang w:val="en-US" w:eastAsia="zh-CN"/>
        </w:rPr>
        <w:t>.供电：电压等级在</w:t>
      </w:r>
      <w:r>
        <w:rPr>
          <w:rFonts w:hint="eastAsia" w:ascii="Times New Roman" w:hAnsi="Times New Roman" w:eastAsia="仿宋_GB2312"/>
          <w:kern w:val="32"/>
          <w:sz w:val="32"/>
          <w:szCs w:val="32"/>
          <w:lang w:val="en-US" w:eastAsia="zh-CN"/>
        </w:rPr>
        <w:t>10</w:t>
      </w:r>
      <w:r>
        <w:rPr>
          <w:rFonts w:hint="eastAsia" w:ascii="宋体" w:hAnsi="宋体" w:eastAsia="仿宋_GB2312"/>
          <w:kern w:val="32"/>
          <w:sz w:val="32"/>
          <w:szCs w:val="32"/>
          <w:lang w:val="en-US" w:eastAsia="zh-CN"/>
        </w:rPr>
        <w:t>千伏及以下，其中低压报装容量不大于</w:t>
      </w:r>
      <w:r>
        <w:rPr>
          <w:rFonts w:hint="eastAsia" w:ascii="Times New Roman" w:hAnsi="Times New Roman" w:eastAsia="仿宋_GB2312"/>
          <w:kern w:val="32"/>
          <w:sz w:val="32"/>
          <w:szCs w:val="32"/>
          <w:lang w:val="en-US" w:eastAsia="zh-CN"/>
        </w:rPr>
        <w:t>160</w:t>
      </w:r>
      <w:r>
        <w:rPr>
          <w:rFonts w:hint="eastAsia" w:ascii="宋体" w:hAnsi="宋体" w:eastAsia="仿宋_GB2312"/>
          <w:kern w:val="32"/>
          <w:sz w:val="32"/>
          <w:szCs w:val="32"/>
          <w:lang w:val="en-US" w:eastAsia="zh-CN"/>
        </w:rPr>
        <w:t>千瓦。</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Times New Roman" w:hAnsi="Times New Roman" w:eastAsia="仿宋_GB2312"/>
          <w:kern w:val="32"/>
          <w:sz w:val="32"/>
          <w:szCs w:val="32"/>
          <w:lang w:val="en-US" w:eastAsia="zh-CN"/>
        </w:rPr>
        <w:t>2</w:t>
      </w:r>
      <w:r>
        <w:rPr>
          <w:rFonts w:hint="eastAsia" w:ascii="宋体" w:hAnsi="宋体" w:eastAsia="仿宋_GB2312"/>
          <w:kern w:val="32"/>
          <w:sz w:val="32"/>
          <w:szCs w:val="32"/>
          <w:lang w:val="en-US" w:eastAsia="zh-CN"/>
        </w:rPr>
        <w:t xml:space="preserve">.供水：管径 DN </w:t>
      </w:r>
      <w:r>
        <w:rPr>
          <w:rFonts w:hint="eastAsia" w:ascii="Times New Roman" w:hAnsi="Times New Roman" w:eastAsia="仿宋_GB2312"/>
          <w:kern w:val="32"/>
          <w:sz w:val="32"/>
          <w:szCs w:val="32"/>
          <w:lang w:val="en-US" w:eastAsia="zh-CN"/>
        </w:rPr>
        <w:t>300</w:t>
      </w:r>
      <w:r>
        <w:rPr>
          <w:rFonts w:hint="eastAsia" w:ascii="宋体" w:hAnsi="宋体" w:eastAsia="仿宋_GB2312"/>
          <w:kern w:val="32"/>
          <w:sz w:val="32"/>
          <w:szCs w:val="32"/>
          <w:lang w:val="en-US" w:eastAsia="zh-CN"/>
        </w:rPr>
        <w:t xml:space="preserve"> 毫米及以下，且管线接入长度 </w:t>
      </w:r>
      <w:r>
        <w:rPr>
          <w:rFonts w:hint="eastAsia" w:ascii="Times New Roman" w:hAnsi="Times New Roman" w:eastAsia="仿宋_GB2312"/>
          <w:kern w:val="32"/>
          <w:sz w:val="32"/>
          <w:szCs w:val="32"/>
          <w:lang w:val="en-US" w:eastAsia="zh-CN"/>
        </w:rPr>
        <w:t>150</w:t>
      </w:r>
      <w:r>
        <w:rPr>
          <w:rFonts w:hint="eastAsia" w:ascii="宋体" w:hAnsi="宋体" w:eastAsia="仿宋_GB2312"/>
          <w:kern w:val="32"/>
          <w:sz w:val="32"/>
          <w:szCs w:val="32"/>
          <w:lang w:val="en-US" w:eastAsia="zh-CN"/>
        </w:rPr>
        <w:t xml:space="preserve"> 米及以内。 </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Times New Roman" w:hAnsi="Times New Roman" w:eastAsia="仿宋_GB2312"/>
          <w:kern w:val="32"/>
          <w:sz w:val="32"/>
          <w:szCs w:val="32"/>
          <w:lang w:val="en-US" w:eastAsia="zh-CN"/>
        </w:rPr>
        <w:t>3</w:t>
      </w:r>
      <w:r>
        <w:rPr>
          <w:rFonts w:hint="eastAsia" w:ascii="宋体" w:hAnsi="宋体" w:eastAsia="仿宋_GB2312"/>
          <w:kern w:val="32"/>
          <w:sz w:val="32"/>
          <w:szCs w:val="32"/>
          <w:lang w:val="en-US" w:eastAsia="zh-CN"/>
        </w:rPr>
        <w:t>.排水：管径 DN</w:t>
      </w:r>
      <w:r>
        <w:rPr>
          <w:rFonts w:hint="eastAsia" w:ascii="Times New Roman" w:hAnsi="Times New Roman" w:eastAsia="仿宋_GB2312"/>
          <w:kern w:val="32"/>
          <w:sz w:val="32"/>
          <w:szCs w:val="32"/>
          <w:lang w:val="en-US" w:eastAsia="zh-CN"/>
        </w:rPr>
        <w:t>500</w:t>
      </w:r>
      <w:r>
        <w:rPr>
          <w:rFonts w:hint="eastAsia" w:ascii="宋体" w:hAnsi="宋体" w:eastAsia="仿宋_GB2312"/>
          <w:kern w:val="32"/>
          <w:sz w:val="32"/>
          <w:szCs w:val="32"/>
          <w:lang w:val="en-US" w:eastAsia="zh-CN"/>
        </w:rPr>
        <w:t xml:space="preserve"> 毫米及以下。</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Times New Roman" w:hAnsi="Times New Roman" w:eastAsia="仿宋_GB2312"/>
          <w:kern w:val="32"/>
          <w:sz w:val="32"/>
          <w:szCs w:val="32"/>
          <w:lang w:val="en-US" w:eastAsia="zh-CN"/>
        </w:rPr>
        <w:t>4</w:t>
      </w:r>
      <w:r>
        <w:rPr>
          <w:rFonts w:hint="eastAsia" w:ascii="宋体" w:hAnsi="宋体" w:eastAsia="仿宋_GB2312"/>
          <w:kern w:val="32"/>
          <w:sz w:val="32"/>
          <w:szCs w:val="32"/>
          <w:lang w:val="en-US" w:eastAsia="zh-CN"/>
        </w:rPr>
        <w:t>.供气：压力等级为中压 A 及以下且管表 DN</w:t>
      </w:r>
      <w:r>
        <w:rPr>
          <w:rFonts w:hint="eastAsia" w:ascii="Times New Roman" w:hAnsi="Times New Roman" w:eastAsia="仿宋_GB2312"/>
          <w:kern w:val="32"/>
          <w:sz w:val="32"/>
          <w:szCs w:val="32"/>
          <w:lang w:val="en-US" w:eastAsia="zh-CN"/>
        </w:rPr>
        <w:t>500</w:t>
      </w:r>
      <w:r>
        <w:rPr>
          <w:rFonts w:hint="eastAsia" w:ascii="宋体" w:hAnsi="宋体" w:eastAsia="仿宋_GB2312"/>
          <w:kern w:val="32"/>
          <w:sz w:val="32"/>
          <w:szCs w:val="32"/>
          <w:lang w:val="en-US" w:eastAsia="zh-CN"/>
        </w:rPr>
        <w:t xml:space="preserve"> 毫米及以下。</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Times New Roman" w:hAnsi="Times New Roman" w:eastAsia="仿宋_GB2312"/>
          <w:kern w:val="32"/>
          <w:sz w:val="32"/>
          <w:szCs w:val="32"/>
          <w:lang w:val="en-US" w:eastAsia="zh-CN"/>
        </w:rPr>
        <w:t>5</w:t>
      </w:r>
      <w:r>
        <w:rPr>
          <w:rFonts w:hint="eastAsia" w:ascii="宋体" w:hAnsi="宋体" w:eastAsia="仿宋_GB2312"/>
          <w:kern w:val="32"/>
          <w:sz w:val="32"/>
          <w:szCs w:val="32"/>
          <w:lang w:val="en-US" w:eastAsia="zh-CN"/>
        </w:rPr>
        <w:t>.供热：管径 DN</w:t>
      </w:r>
      <w:r>
        <w:rPr>
          <w:rFonts w:hint="eastAsia" w:ascii="Times New Roman" w:hAnsi="Times New Roman" w:eastAsia="仿宋_GB2312"/>
          <w:kern w:val="32"/>
          <w:sz w:val="32"/>
          <w:szCs w:val="32"/>
          <w:lang w:val="en-US" w:eastAsia="zh-CN"/>
        </w:rPr>
        <w:t>500</w:t>
      </w:r>
      <w:r>
        <w:rPr>
          <w:rFonts w:hint="eastAsia" w:ascii="宋体" w:hAnsi="宋体" w:eastAsia="仿宋_GB2312"/>
          <w:kern w:val="32"/>
          <w:sz w:val="32"/>
          <w:szCs w:val="32"/>
          <w:lang w:val="en-US" w:eastAsia="zh-CN"/>
        </w:rPr>
        <w:t xml:space="preserve"> 毫米及以下。</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Times New Roman" w:hAnsi="Times New Roman" w:eastAsia="仿宋_GB2312"/>
          <w:kern w:val="32"/>
          <w:sz w:val="32"/>
          <w:szCs w:val="32"/>
          <w:lang w:val="en-US" w:eastAsia="zh-CN"/>
        </w:rPr>
        <w:t>6</w:t>
      </w:r>
      <w:r>
        <w:rPr>
          <w:rFonts w:hint="eastAsia" w:ascii="宋体" w:hAnsi="宋体" w:eastAsia="仿宋_GB2312"/>
          <w:kern w:val="32"/>
          <w:sz w:val="32"/>
          <w:szCs w:val="32"/>
          <w:lang w:val="en-US" w:eastAsia="zh-CN"/>
        </w:rPr>
        <w:t xml:space="preserve">.通信：规模 </w:t>
      </w:r>
      <w:r>
        <w:rPr>
          <w:rFonts w:hint="eastAsia" w:ascii="Times New Roman" w:hAnsi="Times New Roman" w:eastAsia="仿宋_GB2312"/>
          <w:kern w:val="32"/>
          <w:sz w:val="32"/>
          <w:szCs w:val="32"/>
          <w:lang w:val="en-US" w:eastAsia="zh-CN"/>
        </w:rPr>
        <w:t>24</w:t>
      </w:r>
      <w:r>
        <w:rPr>
          <w:rFonts w:hint="eastAsia" w:ascii="宋体" w:hAnsi="宋体" w:eastAsia="仿宋_GB2312"/>
          <w:kern w:val="32"/>
          <w:sz w:val="32"/>
          <w:szCs w:val="32"/>
          <w:lang w:val="en-US" w:eastAsia="zh-CN"/>
        </w:rPr>
        <w:t xml:space="preserve"> 孔及以下。</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Times New Roman" w:hAnsi="Times New Roman" w:eastAsia="仿宋_GB2312"/>
          <w:kern w:val="32"/>
          <w:sz w:val="32"/>
          <w:szCs w:val="32"/>
          <w:lang w:val="en-US" w:eastAsia="zh-CN"/>
        </w:rPr>
        <w:t>7</w:t>
      </w:r>
      <w:r>
        <w:rPr>
          <w:rFonts w:hint="eastAsia" w:ascii="宋体" w:hAnsi="宋体" w:eastAsia="仿宋_GB2312"/>
          <w:kern w:val="32"/>
          <w:sz w:val="32"/>
          <w:szCs w:val="32"/>
          <w:lang w:val="en-US" w:eastAsia="zh-CN"/>
        </w:rPr>
        <w:t xml:space="preserve">.歌华有线：长度小于 </w:t>
      </w:r>
      <w:r>
        <w:rPr>
          <w:rFonts w:hint="eastAsia" w:ascii="Times New Roman" w:hAnsi="Times New Roman" w:eastAsia="仿宋_GB2312"/>
          <w:kern w:val="32"/>
          <w:sz w:val="32"/>
          <w:szCs w:val="32"/>
          <w:lang w:val="en-US" w:eastAsia="zh-CN"/>
        </w:rPr>
        <w:t>200</w:t>
      </w:r>
      <w:r>
        <w:rPr>
          <w:rFonts w:hint="eastAsia" w:ascii="宋体" w:hAnsi="宋体" w:eastAsia="仿宋_GB2312"/>
          <w:kern w:val="32"/>
          <w:sz w:val="32"/>
          <w:szCs w:val="32"/>
          <w:lang w:val="en-US" w:eastAsia="zh-CN"/>
        </w:rPr>
        <w:t xml:space="preserve"> 米的新建商品住宅小区。</w:t>
      </w:r>
    </w:p>
    <w:p>
      <w:pPr>
        <w:snapToGrid w:val="0"/>
        <w:spacing w:line="560" w:lineRule="exact"/>
        <w:ind w:firstLine="640" w:firstLineChars="200"/>
        <w:rPr>
          <w:rFonts w:hint="eastAsia" w:ascii="楷体_GB2312" w:hAnsi="楷体_GB2312" w:eastAsia="楷体_GB2312" w:cs="楷体_GB2312"/>
          <w:b w:val="0"/>
          <w:bCs w:val="0"/>
          <w:kern w:val="32"/>
          <w:sz w:val="32"/>
          <w:szCs w:val="32"/>
          <w:lang w:val="en-US" w:eastAsia="zh-CN"/>
        </w:rPr>
      </w:pPr>
      <w:r>
        <w:rPr>
          <w:rFonts w:hint="eastAsia" w:ascii="楷体_GB2312" w:hAnsi="楷体_GB2312" w:eastAsia="楷体_GB2312" w:cs="楷体_GB2312"/>
          <w:b w:val="0"/>
          <w:bCs w:val="0"/>
          <w:kern w:val="32"/>
          <w:sz w:val="32"/>
          <w:szCs w:val="32"/>
          <w:lang w:val="en-US" w:eastAsia="zh-CN"/>
        </w:rPr>
        <w:t>（二）并联审批不适用情形</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Times New Roman" w:hAnsi="Times New Roman" w:eastAsia="仿宋_GB2312"/>
          <w:kern w:val="32"/>
          <w:sz w:val="32"/>
          <w:szCs w:val="32"/>
          <w:lang w:val="en-US" w:eastAsia="zh-CN"/>
        </w:rPr>
        <w:t>1</w:t>
      </w:r>
      <w:r>
        <w:rPr>
          <w:rFonts w:hint="eastAsia" w:ascii="宋体" w:hAnsi="宋体" w:eastAsia="仿宋_GB2312"/>
          <w:kern w:val="32"/>
          <w:sz w:val="32"/>
          <w:szCs w:val="32"/>
          <w:lang w:val="en-US" w:eastAsia="zh-CN"/>
        </w:rPr>
        <w:t>.城市主干道、快速路、国省干线公路。</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Times New Roman" w:hAnsi="Times New Roman" w:eastAsia="仿宋_GB2312"/>
          <w:kern w:val="32"/>
          <w:sz w:val="32"/>
          <w:szCs w:val="32"/>
          <w:lang w:val="en-US" w:eastAsia="zh-CN"/>
        </w:rPr>
        <w:t>2</w:t>
      </w:r>
      <w:r>
        <w:rPr>
          <w:rFonts w:hint="eastAsia" w:ascii="宋体" w:hAnsi="宋体" w:eastAsia="仿宋_GB2312"/>
          <w:kern w:val="32"/>
          <w:sz w:val="32"/>
          <w:szCs w:val="32"/>
          <w:lang w:val="en-US" w:eastAsia="zh-CN"/>
        </w:rPr>
        <w:t>.新、扩、改建交付使用后</w:t>
      </w:r>
      <w:r>
        <w:rPr>
          <w:rFonts w:hint="eastAsia" w:ascii="Times New Roman" w:hAnsi="Times New Roman" w:eastAsia="仿宋_GB2312"/>
          <w:kern w:val="32"/>
          <w:sz w:val="32"/>
          <w:szCs w:val="32"/>
          <w:lang w:val="en-US" w:eastAsia="zh-CN"/>
        </w:rPr>
        <w:t>5</w:t>
      </w:r>
      <w:r>
        <w:rPr>
          <w:rFonts w:hint="eastAsia" w:ascii="宋体" w:hAnsi="宋体" w:eastAsia="仿宋_GB2312"/>
          <w:kern w:val="32"/>
          <w:sz w:val="32"/>
          <w:szCs w:val="32"/>
          <w:lang w:val="en-US" w:eastAsia="zh-CN"/>
        </w:rPr>
        <w:t>年内、大修竣工后</w:t>
      </w:r>
      <w:r>
        <w:rPr>
          <w:rFonts w:hint="eastAsia" w:ascii="Times New Roman" w:hAnsi="Times New Roman" w:eastAsia="仿宋_GB2312"/>
          <w:kern w:val="32"/>
          <w:sz w:val="32"/>
          <w:szCs w:val="32"/>
          <w:lang w:val="en-US" w:eastAsia="zh-CN"/>
        </w:rPr>
        <w:t>3</w:t>
      </w:r>
      <w:r>
        <w:rPr>
          <w:rFonts w:hint="eastAsia" w:ascii="宋体" w:hAnsi="宋体" w:eastAsia="仿宋_GB2312"/>
          <w:kern w:val="32"/>
          <w:sz w:val="32"/>
          <w:szCs w:val="32"/>
          <w:lang w:val="en-US" w:eastAsia="zh-CN"/>
        </w:rPr>
        <w:t>年内的城市道路、公路。</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Times New Roman" w:hAnsi="Times New Roman" w:eastAsia="仿宋_GB2312"/>
          <w:kern w:val="32"/>
          <w:sz w:val="32"/>
          <w:szCs w:val="32"/>
          <w:lang w:val="en-US" w:eastAsia="zh-CN"/>
        </w:rPr>
        <w:t>3</w:t>
      </w:r>
      <w:r>
        <w:rPr>
          <w:rFonts w:hint="eastAsia" w:ascii="宋体" w:hAnsi="宋体" w:eastAsia="仿宋_GB2312"/>
          <w:kern w:val="32"/>
          <w:sz w:val="32"/>
          <w:szCs w:val="32"/>
          <w:lang w:val="en-US" w:eastAsia="zh-CN"/>
        </w:rPr>
        <w:t>.毗邻长安街及其延长线、中轴路及其延长线和天安门广场、机要单位周边</w:t>
      </w:r>
      <w:r>
        <w:rPr>
          <w:rFonts w:hint="eastAsia" w:ascii="Times New Roman" w:hAnsi="Times New Roman" w:eastAsia="仿宋_GB2312"/>
          <w:kern w:val="32"/>
          <w:sz w:val="32"/>
          <w:szCs w:val="32"/>
          <w:lang w:val="en-US" w:eastAsia="zh-CN"/>
        </w:rPr>
        <w:t>30</w:t>
      </w:r>
      <w:r>
        <w:rPr>
          <w:rFonts w:hint="eastAsia" w:ascii="宋体" w:hAnsi="宋体" w:eastAsia="仿宋_GB2312"/>
          <w:kern w:val="32"/>
          <w:sz w:val="32"/>
          <w:szCs w:val="32"/>
          <w:lang w:val="en-US" w:eastAsia="zh-CN"/>
        </w:rPr>
        <w:t>米范围。</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Times New Roman" w:hAnsi="Times New Roman" w:eastAsia="仿宋_GB2312"/>
          <w:kern w:val="32"/>
          <w:sz w:val="32"/>
          <w:szCs w:val="32"/>
          <w:lang w:val="en-US" w:eastAsia="zh-CN"/>
        </w:rPr>
        <w:t>4</w:t>
      </w:r>
      <w:r>
        <w:rPr>
          <w:rFonts w:hint="eastAsia" w:ascii="宋体" w:hAnsi="宋体" w:eastAsia="仿宋_GB2312"/>
          <w:kern w:val="32"/>
          <w:sz w:val="32"/>
          <w:szCs w:val="32"/>
          <w:lang w:val="en-US" w:eastAsia="zh-CN"/>
        </w:rPr>
        <w:t>.暗挖、顶管、拉管穿越既有城市道路。</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Times New Roman" w:hAnsi="Times New Roman" w:eastAsia="仿宋_GB2312"/>
          <w:kern w:val="32"/>
          <w:sz w:val="32"/>
          <w:szCs w:val="32"/>
          <w:lang w:val="en-US" w:eastAsia="zh-CN"/>
        </w:rPr>
        <w:t>5</w:t>
      </w:r>
      <w:r>
        <w:rPr>
          <w:rFonts w:hint="eastAsia" w:ascii="宋体" w:hAnsi="宋体" w:eastAsia="仿宋_GB2312"/>
          <w:kern w:val="32"/>
          <w:sz w:val="32"/>
          <w:szCs w:val="32"/>
          <w:lang w:val="en-US" w:eastAsia="zh-CN"/>
        </w:rPr>
        <w:t>.古树名木的保护范围（树冠垂直投影外延</w:t>
      </w:r>
      <w:r>
        <w:rPr>
          <w:rFonts w:hint="eastAsia" w:ascii="Times New Roman" w:hAnsi="Times New Roman" w:eastAsia="仿宋_GB2312"/>
          <w:kern w:val="32"/>
          <w:sz w:val="32"/>
          <w:szCs w:val="32"/>
          <w:lang w:val="en-US" w:eastAsia="zh-CN"/>
        </w:rPr>
        <w:t>5</w:t>
      </w:r>
      <w:r>
        <w:rPr>
          <w:rFonts w:hint="eastAsia" w:ascii="宋体" w:hAnsi="宋体" w:eastAsia="仿宋_GB2312"/>
          <w:kern w:val="32"/>
          <w:sz w:val="32"/>
          <w:szCs w:val="32"/>
          <w:lang w:val="en-US" w:eastAsia="zh-CN"/>
        </w:rPr>
        <w:t>米范围内），移伐高大乔木（胸径</w:t>
      </w:r>
      <w:r>
        <w:rPr>
          <w:rFonts w:hint="eastAsia" w:ascii="Times New Roman" w:hAnsi="Times New Roman" w:eastAsia="仿宋_GB2312"/>
          <w:kern w:val="32"/>
          <w:sz w:val="32"/>
          <w:szCs w:val="32"/>
          <w:lang w:val="en-US" w:eastAsia="zh-CN"/>
        </w:rPr>
        <w:t>20</w:t>
      </w:r>
      <w:r>
        <w:rPr>
          <w:rFonts w:hint="eastAsia" w:ascii="宋体" w:hAnsi="宋体" w:eastAsia="仿宋_GB2312"/>
          <w:kern w:val="32"/>
          <w:sz w:val="32"/>
          <w:szCs w:val="32"/>
          <w:lang w:val="en-US" w:eastAsia="zh-CN"/>
        </w:rPr>
        <w:t>厘米以上）。</w:t>
      </w:r>
    </w:p>
    <w:p>
      <w:pPr>
        <w:snapToGrid w:val="0"/>
        <w:spacing w:line="560" w:lineRule="exact"/>
        <w:ind w:firstLine="640" w:firstLineChars="200"/>
        <w:rPr>
          <w:rFonts w:hint="eastAsia" w:ascii="宋体" w:hAnsi="宋体" w:eastAsia="黑体" w:cs="黑体"/>
          <w:kern w:val="32"/>
          <w:sz w:val="32"/>
          <w:szCs w:val="32"/>
          <w:lang w:val="en-US" w:eastAsia="zh-CN"/>
        </w:rPr>
      </w:pPr>
      <w:r>
        <w:rPr>
          <w:rFonts w:hint="eastAsia" w:ascii="宋体" w:hAnsi="宋体" w:eastAsia="黑体" w:cs="黑体"/>
          <w:kern w:val="32"/>
          <w:sz w:val="32"/>
          <w:szCs w:val="32"/>
          <w:lang w:val="en-US" w:eastAsia="zh-CN"/>
        </w:rPr>
        <w:t>二、关于“非禁免批”</w:t>
      </w:r>
    </w:p>
    <w:p>
      <w:pPr>
        <w:snapToGrid w:val="0"/>
        <w:spacing w:line="560" w:lineRule="exact"/>
        <w:ind w:firstLine="640" w:firstLineChars="200"/>
        <w:rPr>
          <w:rFonts w:hint="eastAsia" w:ascii="楷体_GB2312" w:hAnsi="楷体_GB2312" w:eastAsia="楷体_GB2312" w:cs="楷体_GB2312"/>
          <w:b w:val="0"/>
          <w:bCs w:val="0"/>
          <w:kern w:val="32"/>
          <w:sz w:val="32"/>
          <w:szCs w:val="32"/>
          <w:lang w:val="en-US" w:eastAsia="zh-CN"/>
        </w:rPr>
      </w:pPr>
      <w:r>
        <w:rPr>
          <w:rFonts w:hint="eastAsia" w:ascii="楷体_GB2312" w:hAnsi="楷体_GB2312" w:eastAsia="楷体_GB2312" w:cs="楷体_GB2312"/>
          <w:b w:val="0"/>
          <w:bCs w:val="0"/>
          <w:kern w:val="32"/>
          <w:sz w:val="32"/>
          <w:szCs w:val="32"/>
          <w:lang w:val="en-US" w:eastAsia="zh-CN"/>
        </w:rPr>
        <w:t>（一）“非禁免批”适用情形</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Times New Roman" w:hAnsi="Times New Roman" w:eastAsia="仿宋_GB2312"/>
          <w:kern w:val="32"/>
          <w:sz w:val="32"/>
          <w:szCs w:val="32"/>
          <w:lang w:val="en-US" w:eastAsia="zh-CN"/>
        </w:rPr>
        <w:t>1</w:t>
      </w:r>
      <w:r>
        <w:rPr>
          <w:rFonts w:hint="eastAsia" w:ascii="宋体" w:hAnsi="宋体" w:eastAsia="仿宋_GB2312"/>
          <w:kern w:val="32"/>
          <w:sz w:val="32"/>
          <w:szCs w:val="32"/>
          <w:lang w:val="en-US" w:eastAsia="zh-CN"/>
        </w:rPr>
        <w:t>.符合接入低压燃气或供排水管线长度不大于</w:t>
      </w:r>
      <w:r>
        <w:rPr>
          <w:rFonts w:hint="eastAsia" w:ascii="Times New Roman" w:hAnsi="Times New Roman" w:eastAsia="仿宋_GB2312"/>
          <w:kern w:val="32"/>
          <w:sz w:val="32"/>
          <w:szCs w:val="32"/>
          <w:lang w:val="en-US" w:eastAsia="zh-CN"/>
        </w:rPr>
        <w:t>200</w:t>
      </w:r>
      <w:r>
        <w:rPr>
          <w:rFonts w:hint="eastAsia" w:ascii="宋体" w:hAnsi="宋体" w:eastAsia="仿宋_GB2312"/>
          <w:kern w:val="32"/>
          <w:sz w:val="32"/>
          <w:szCs w:val="32"/>
          <w:lang w:val="en-US" w:eastAsia="zh-CN"/>
        </w:rPr>
        <w:t>米，且开挖、占用道路（城市道路、公路）和临时占用绿地长度不大于</w:t>
      </w:r>
      <w:r>
        <w:rPr>
          <w:rFonts w:hint="eastAsia" w:ascii="Times New Roman" w:hAnsi="Times New Roman" w:eastAsia="仿宋_GB2312"/>
          <w:kern w:val="32"/>
          <w:sz w:val="32"/>
          <w:szCs w:val="32"/>
          <w:lang w:val="en-US" w:eastAsia="zh-CN"/>
        </w:rPr>
        <w:t>100</w:t>
      </w:r>
      <w:r>
        <w:rPr>
          <w:rFonts w:hint="eastAsia" w:ascii="宋体" w:hAnsi="宋体" w:eastAsia="仿宋_GB2312"/>
          <w:kern w:val="32"/>
          <w:sz w:val="32"/>
          <w:szCs w:val="32"/>
          <w:lang w:val="en-US" w:eastAsia="zh-CN"/>
        </w:rPr>
        <w:t>米的“三零服务”项目，其中新接入管道天然气的，设计压力</w:t>
      </w:r>
      <w:r>
        <w:rPr>
          <w:rFonts w:hint="eastAsia" w:ascii="Times New Roman" w:hAnsi="Times New Roman" w:eastAsia="仿宋_GB2312"/>
          <w:kern w:val="32"/>
          <w:sz w:val="32"/>
          <w:szCs w:val="32"/>
          <w:lang w:val="en-US" w:eastAsia="zh-CN"/>
        </w:rPr>
        <w:t>10</w:t>
      </w:r>
      <w:r>
        <w:rPr>
          <w:rFonts w:hint="eastAsia" w:ascii="宋体" w:hAnsi="宋体" w:eastAsia="仿宋_GB2312"/>
          <w:kern w:val="32"/>
          <w:sz w:val="32"/>
          <w:szCs w:val="32"/>
          <w:lang w:val="en-US" w:eastAsia="zh-CN"/>
        </w:rPr>
        <w:t>千帕以下（不含</w:t>
      </w:r>
      <w:r>
        <w:rPr>
          <w:rFonts w:hint="eastAsia" w:ascii="Times New Roman" w:hAnsi="Times New Roman" w:eastAsia="仿宋_GB2312"/>
          <w:kern w:val="32"/>
          <w:sz w:val="32"/>
          <w:szCs w:val="32"/>
          <w:lang w:val="en-US" w:eastAsia="zh-CN"/>
        </w:rPr>
        <w:t>10</w:t>
      </w:r>
      <w:r>
        <w:rPr>
          <w:rFonts w:hint="eastAsia" w:ascii="宋体" w:hAnsi="宋体" w:eastAsia="仿宋_GB2312"/>
          <w:kern w:val="32"/>
          <w:sz w:val="32"/>
          <w:szCs w:val="32"/>
          <w:lang w:val="en-US" w:eastAsia="zh-CN"/>
        </w:rPr>
        <w:t>千帕），接入管线直径不大于</w:t>
      </w:r>
      <w:r>
        <w:rPr>
          <w:rFonts w:hint="eastAsia" w:ascii="Times New Roman" w:hAnsi="Times New Roman" w:eastAsia="仿宋_GB2312"/>
          <w:kern w:val="32"/>
          <w:sz w:val="32"/>
          <w:szCs w:val="32"/>
          <w:lang w:val="en-US" w:eastAsia="zh-CN"/>
        </w:rPr>
        <w:t>10</w:t>
      </w:r>
      <w:r>
        <w:rPr>
          <w:rFonts w:hint="eastAsia" w:ascii="宋体" w:hAnsi="宋体" w:eastAsia="仿宋_GB2312"/>
          <w:kern w:val="32"/>
          <w:sz w:val="32"/>
          <w:szCs w:val="32"/>
          <w:lang w:val="en-US" w:eastAsia="zh-CN"/>
        </w:rPr>
        <w:t>厘米；供水管径不大于</w:t>
      </w:r>
      <w:r>
        <w:rPr>
          <w:rFonts w:hint="eastAsia" w:ascii="Times New Roman" w:hAnsi="Times New Roman" w:eastAsia="仿宋_GB2312"/>
          <w:kern w:val="32"/>
          <w:sz w:val="32"/>
          <w:szCs w:val="32"/>
          <w:lang w:val="en-US" w:eastAsia="zh-CN"/>
        </w:rPr>
        <w:t>4</w:t>
      </w:r>
      <w:r>
        <w:rPr>
          <w:rFonts w:hint="eastAsia" w:ascii="宋体" w:hAnsi="宋体" w:eastAsia="仿宋_GB2312"/>
          <w:kern w:val="32"/>
          <w:sz w:val="32"/>
          <w:szCs w:val="32"/>
          <w:lang w:val="en-US" w:eastAsia="zh-CN"/>
        </w:rPr>
        <w:t>厘米；排水管径不大于</w:t>
      </w:r>
      <w:r>
        <w:rPr>
          <w:rFonts w:hint="eastAsia" w:ascii="Times New Roman" w:hAnsi="Times New Roman" w:eastAsia="仿宋_GB2312"/>
          <w:kern w:val="32"/>
          <w:sz w:val="32"/>
          <w:szCs w:val="32"/>
          <w:lang w:val="en-US" w:eastAsia="zh-CN"/>
        </w:rPr>
        <w:t>50</w:t>
      </w:r>
      <w:r>
        <w:rPr>
          <w:rFonts w:hint="eastAsia" w:ascii="宋体" w:hAnsi="宋体" w:eastAsia="仿宋_GB2312"/>
          <w:kern w:val="32"/>
          <w:sz w:val="32"/>
          <w:szCs w:val="32"/>
          <w:lang w:val="en-US" w:eastAsia="zh-CN"/>
        </w:rPr>
        <w:t>厘米。工程由市燃气集团所属公司、给排水市政公用企业负责建设。</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Times New Roman" w:hAnsi="Times New Roman" w:eastAsia="仿宋_GB2312"/>
          <w:kern w:val="32"/>
          <w:sz w:val="32"/>
          <w:szCs w:val="32"/>
          <w:lang w:val="en-US" w:eastAsia="zh-CN"/>
        </w:rPr>
        <w:t>2</w:t>
      </w:r>
      <w:r>
        <w:rPr>
          <w:rFonts w:hint="eastAsia" w:ascii="宋体" w:hAnsi="宋体" w:eastAsia="仿宋_GB2312"/>
          <w:kern w:val="32"/>
          <w:sz w:val="32"/>
          <w:szCs w:val="32"/>
          <w:lang w:val="en-US" w:eastAsia="zh-CN"/>
        </w:rPr>
        <w:t>.符合电压等级在</w:t>
      </w:r>
      <w:r>
        <w:rPr>
          <w:rFonts w:hint="eastAsia" w:ascii="Times New Roman" w:hAnsi="Times New Roman" w:eastAsia="仿宋_GB2312"/>
          <w:kern w:val="32"/>
          <w:sz w:val="32"/>
          <w:szCs w:val="32"/>
          <w:lang w:val="en-US" w:eastAsia="zh-CN"/>
        </w:rPr>
        <w:t>10</w:t>
      </w:r>
      <w:r>
        <w:rPr>
          <w:rFonts w:hint="eastAsia" w:ascii="宋体" w:hAnsi="宋体" w:eastAsia="仿宋_GB2312"/>
          <w:kern w:val="32"/>
          <w:sz w:val="32"/>
          <w:szCs w:val="32"/>
          <w:lang w:val="en-US" w:eastAsia="zh-CN"/>
        </w:rPr>
        <w:t>千伏以下（不含</w:t>
      </w:r>
      <w:r>
        <w:rPr>
          <w:rFonts w:hint="eastAsia" w:ascii="Times New Roman" w:hAnsi="Times New Roman" w:eastAsia="仿宋_GB2312"/>
          <w:kern w:val="32"/>
          <w:sz w:val="32"/>
          <w:szCs w:val="32"/>
          <w:lang w:val="en-US" w:eastAsia="zh-CN"/>
        </w:rPr>
        <w:t>10</w:t>
      </w:r>
      <w:r>
        <w:rPr>
          <w:rFonts w:hint="eastAsia" w:ascii="宋体" w:hAnsi="宋体" w:eastAsia="仿宋_GB2312"/>
          <w:kern w:val="32"/>
          <w:sz w:val="32"/>
          <w:szCs w:val="32"/>
          <w:lang w:val="en-US" w:eastAsia="zh-CN"/>
        </w:rPr>
        <w:t>千伏），报装容量不大于</w:t>
      </w:r>
      <w:r>
        <w:rPr>
          <w:rFonts w:hint="eastAsia" w:ascii="Times New Roman" w:hAnsi="Times New Roman" w:eastAsia="仿宋_GB2312"/>
          <w:kern w:val="32"/>
          <w:sz w:val="32"/>
          <w:szCs w:val="32"/>
          <w:lang w:val="en-US" w:eastAsia="zh-CN"/>
        </w:rPr>
        <w:t>160</w:t>
      </w:r>
      <w:r>
        <w:rPr>
          <w:rFonts w:hint="eastAsia" w:ascii="宋体" w:hAnsi="宋体" w:eastAsia="仿宋_GB2312"/>
          <w:kern w:val="32"/>
          <w:sz w:val="32"/>
          <w:szCs w:val="32"/>
          <w:lang w:val="en-US" w:eastAsia="zh-CN"/>
        </w:rPr>
        <w:t>千瓦，管线长度不大于</w:t>
      </w:r>
      <w:r>
        <w:rPr>
          <w:rFonts w:hint="eastAsia" w:ascii="Times New Roman" w:hAnsi="Times New Roman" w:eastAsia="仿宋_GB2312"/>
          <w:kern w:val="32"/>
          <w:sz w:val="32"/>
          <w:szCs w:val="32"/>
          <w:lang w:val="en-US" w:eastAsia="zh-CN"/>
        </w:rPr>
        <w:t>150</w:t>
      </w:r>
      <w:r>
        <w:rPr>
          <w:rFonts w:hint="eastAsia" w:ascii="宋体" w:hAnsi="宋体" w:eastAsia="仿宋_GB2312"/>
          <w:kern w:val="32"/>
          <w:sz w:val="32"/>
          <w:szCs w:val="32"/>
          <w:lang w:val="en-US" w:eastAsia="zh-CN"/>
        </w:rPr>
        <w:t>米（不包括电力井室），开挖道路（城市道路、公路）和临时占用绿地长度小于</w:t>
      </w:r>
      <w:r>
        <w:rPr>
          <w:rFonts w:hint="eastAsia" w:ascii="Times New Roman" w:hAnsi="Times New Roman" w:eastAsia="仿宋_GB2312"/>
          <w:kern w:val="32"/>
          <w:sz w:val="32"/>
          <w:szCs w:val="32"/>
          <w:lang w:val="en-US" w:eastAsia="zh-CN"/>
        </w:rPr>
        <w:t>100</w:t>
      </w:r>
      <w:r>
        <w:rPr>
          <w:rFonts w:hint="eastAsia" w:ascii="宋体" w:hAnsi="宋体" w:eastAsia="仿宋_GB2312"/>
          <w:kern w:val="32"/>
          <w:sz w:val="32"/>
          <w:szCs w:val="32"/>
          <w:lang w:val="en-US" w:eastAsia="zh-CN"/>
        </w:rPr>
        <w:t>米的市政接入电力工程。工程由国网北京市电力公司统一负责建设。</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Times New Roman" w:hAnsi="Times New Roman" w:eastAsia="仿宋_GB2312"/>
          <w:kern w:val="32"/>
          <w:sz w:val="32"/>
          <w:szCs w:val="32"/>
          <w:lang w:val="en-US" w:eastAsia="zh-CN"/>
        </w:rPr>
        <w:t>3</w:t>
      </w:r>
      <w:r>
        <w:rPr>
          <w:rFonts w:hint="eastAsia" w:ascii="宋体" w:hAnsi="宋体" w:eastAsia="仿宋_GB2312"/>
          <w:kern w:val="32"/>
          <w:sz w:val="32"/>
          <w:szCs w:val="32"/>
          <w:lang w:val="en-US" w:eastAsia="zh-CN"/>
        </w:rPr>
        <w:t>.</w:t>
      </w:r>
      <w:r>
        <w:rPr>
          <w:rFonts w:hint="eastAsia" w:ascii="Times New Roman" w:hAnsi="Times New Roman" w:eastAsia="仿宋_GB2312"/>
          <w:kern w:val="32"/>
          <w:sz w:val="32"/>
          <w:szCs w:val="32"/>
          <w:lang w:val="en-US" w:eastAsia="zh-CN"/>
        </w:rPr>
        <w:t>5</w:t>
      </w:r>
      <w:r>
        <w:rPr>
          <w:rFonts w:hint="eastAsia" w:asciiTheme="minorEastAsia" w:hAnsiTheme="minorEastAsia" w:eastAsiaTheme="minorEastAsia" w:cstheme="minorEastAsia"/>
          <w:kern w:val="32"/>
          <w:sz w:val="32"/>
          <w:szCs w:val="32"/>
          <w:lang w:val="en-US" w:eastAsia="zh-CN"/>
        </w:rPr>
        <w:t>G</w:t>
      </w:r>
      <w:r>
        <w:rPr>
          <w:rFonts w:hint="eastAsia" w:ascii="宋体" w:hAnsi="宋体" w:eastAsia="仿宋_GB2312"/>
          <w:kern w:val="32"/>
          <w:sz w:val="32"/>
          <w:szCs w:val="32"/>
          <w:lang w:val="en-US" w:eastAsia="zh-CN"/>
        </w:rPr>
        <w:t>基站、城市照明、公交站台综合改造电力接入工程行政审批；</w:t>
      </w:r>
      <w:r>
        <w:rPr>
          <w:rFonts w:hint="eastAsia" w:ascii="Times New Roman" w:hAnsi="Times New Roman" w:eastAsia="仿宋_GB2312"/>
          <w:kern w:val="32"/>
          <w:sz w:val="32"/>
          <w:szCs w:val="32"/>
          <w:lang w:val="en-US" w:eastAsia="zh-CN"/>
        </w:rPr>
        <w:t>10</w:t>
      </w:r>
      <w:r>
        <w:rPr>
          <w:rFonts w:hint="eastAsia" w:ascii="宋体" w:hAnsi="宋体" w:eastAsia="仿宋_GB2312"/>
          <w:kern w:val="32"/>
          <w:sz w:val="32"/>
          <w:szCs w:val="32"/>
          <w:lang w:val="en-US" w:eastAsia="zh-CN"/>
        </w:rPr>
        <w:t>千伏以下低压接电按照“非禁免批”执行，</w:t>
      </w:r>
      <w:r>
        <w:rPr>
          <w:rFonts w:hint="eastAsia" w:ascii="Times New Roman" w:hAnsi="Times New Roman" w:eastAsia="仿宋_GB2312"/>
          <w:kern w:val="32"/>
          <w:sz w:val="32"/>
          <w:szCs w:val="32"/>
          <w:lang w:val="en-US" w:eastAsia="zh-CN"/>
        </w:rPr>
        <w:t>10</w:t>
      </w:r>
      <w:r>
        <w:rPr>
          <w:rFonts w:hint="eastAsia" w:ascii="宋体" w:hAnsi="宋体" w:eastAsia="仿宋_GB2312"/>
          <w:kern w:val="32"/>
          <w:sz w:val="32"/>
          <w:szCs w:val="32"/>
          <w:lang w:val="en-US" w:eastAsia="zh-CN"/>
        </w:rPr>
        <w:t>千伏高压接电按照“并联办理”。</w:t>
      </w:r>
    </w:p>
    <w:p>
      <w:pPr>
        <w:snapToGrid w:val="0"/>
        <w:spacing w:line="560" w:lineRule="exact"/>
        <w:ind w:firstLine="640" w:firstLineChars="200"/>
        <w:rPr>
          <w:rFonts w:hint="eastAsia" w:ascii="楷体_GB2312" w:hAnsi="楷体_GB2312" w:eastAsia="楷体_GB2312" w:cs="楷体_GB2312"/>
          <w:b w:val="0"/>
          <w:bCs w:val="0"/>
          <w:kern w:val="32"/>
          <w:sz w:val="32"/>
          <w:szCs w:val="32"/>
          <w:lang w:val="en-US" w:eastAsia="zh-CN"/>
        </w:rPr>
      </w:pPr>
      <w:r>
        <w:rPr>
          <w:rFonts w:hint="eastAsia" w:ascii="楷体_GB2312" w:hAnsi="楷体_GB2312" w:eastAsia="楷体_GB2312" w:cs="楷体_GB2312"/>
          <w:b w:val="0"/>
          <w:bCs w:val="0"/>
          <w:kern w:val="32"/>
          <w:sz w:val="32"/>
          <w:szCs w:val="32"/>
          <w:lang w:val="en-US" w:eastAsia="zh-CN"/>
        </w:rPr>
        <w:t>（二）“非禁免批”禁止区域道路</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宋体" w:hAnsi="宋体" w:eastAsia="仿宋_GB2312"/>
          <w:kern w:val="32"/>
          <w:sz w:val="32"/>
          <w:szCs w:val="32"/>
          <w:lang w:val="en-US" w:eastAsia="zh-CN"/>
        </w:rPr>
        <w:t>市政公用接入外线工程“非禁免批”禁止区域道路以《进一步提升市政公用接入水平更好服务市场主体工作方案》（京审改办函〔</w:t>
      </w:r>
      <w:r>
        <w:rPr>
          <w:rFonts w:hint="eastAsia" w:ascii="Times New Roman" w:hAnsi="Times New Roman" w:eastAsia="仿宋_GB2312"/>
          <w:kern w:val="32"/>
          <w:sz w:val="32"/>
          <w:szCs w:val="32"/>
          <w:lang w:val="en-US" w:eastAsia="zh-CN"/>
        </w:rPr>
        <w:t>2021</w:t>
      </w:r>
      <w:r>
        <w:rPr>
          <w:rFonts w:hint="eastAsia" w:ascii="宋体" w:hAnsi="宋体" w:eastAsia="仿宋_GB2312"/>
          <w:kern w:val="32"/>
          <w:sz w:val="32"/>
          <w:szCs w:val="32"/>
          <w:lang w:val="en-US" w:eastAsia="zh-CN"/>
        </w:rPr>
        <w:t>〕</w:t>
      </w:r>
      <w:r>
        <w:rPr>
          <w:rFonts w:hint="eastAsia" w:ascii="Times New Roman" w:hAnsi="Times New Roman" w:eastAsia="仿宋_GB2312"/>
          <w:kern w:val="32"/>
          <w:sz w:val="32"/>
          <w:szCs w:val="32"/>
          <w:lang w:val="en-US" w:eastAsia="zh-CN"/>
        </w:rPr>
        <w:t>2</w:t>
      </w:r>
      <w:r>
        <w:rPr>
          <w:rFonts w:hint="eastAsia" w:ascii="宋体" w:hAnsi="宋体" w:eastAsia="仿宋_GB2312"/>
          <w:kern w:val="32"/>
          <w:sz w:val="32"/>
          <w:szCs w:val="32"/>
          <w:lang w:val="en-US" w:eastAsia="zh-CN"/>
        </w:rPr>
        <w:t>号）之附件</w:t>
      </w:r>
      <w:r>
        <w:rPr>
          <w:rFonts w:hint="eastAsia" w:ascii="Times New Roman" w:hAnsi="Times New Roman" w:eastAsia="仿宋_GB2312"/>
          <w:kern w:val="32"/>
          <w:sz w:val="32"/>
          <w:szCs w:val="32"/>
          <w:lang w:val="en-US" w:eastAsia="zh-CN"/>
        </w:rPr>
        <w:t>2</w:t>
      </w:r>
      <w:r>
        <w:rPr>
          <w:rFonts w:hint="eastAsia" w:ascii="宋体" w:hAnsi="宋体" w:eastAsia="仿宋_GB2312"/>
          <w:kern w:val="32"/>
          <w:sz w:val="32"/>
          <w:szCs w:val="32"/>
          <w:lang w:val="en-US" w:eastAsia="zh-CN"/>
        </w:rPr>
        <w:t>：《北京市市政公用接入外线工程“非禁免批”禁止区域道路名单》和《北京市市政公用接入外线工程“非禁免批”第二批禁止区域道路名单（公路部分）》（京审改办函〔</w:t>
      </w:r>
      <w:r>
        <w:rPr>
          <w:rFonts w:hint="eastAsia" w:ascii="Times New Roman" w:hAnsi="Times New Roman" w:eastAsia="仿宋_GB2312"/>
          <w:kern w:val="32"/>
          <w:sz w:val="32"/>
          <w:szCs w:val="32"/>
          <w:lang w:val="en-US" w:eastAsia="zh-CN"/>
        </w:rPr>
        <w:t>2021</w:t>
      </w:r>
      <w:r>
        <w:rPr>
          <w:rFonts w:hint="eastAsia" w:ascii="宋体" w:hAnsi="宋体" w:eastAsia="仿宋_GB2312"/>
          <w:kern w:val="32"/>
          <w:sz w:val="32"/>
          <w:szCs w:val="32"/>
          <w:lang w:val="en-US" w:eastAsia="zh-CN"/>
        </w:rPr>
        <w:t>〕</w:t>
      </w:r>
      <w:r>
        <w:rPr>
          <w:rFonts w:hint="eastAsia" w:ascii="Times New Roman" w:hAnsi="Times New Roman" w:eastAsia="仿宋_GB2312"/>
          <w:kern w:val="32"/>
          <w:sz w:val="32"/>
          <w:szCs w:val="32"/>
          <w:lang w:val="en-US" w:eastAsia="zh-CN"/>
        </w:rPr>
        <w:t>4</w:t>
      </w:r>
      <w:r>
        <w:rPr>
          <w:rFonts w:hint="eastAsia" w:ascii="宋体" w:hAnsi="宋体" w:eastAsia="仿宋_GB2312"/>
          <w:kern w:val="32"/>
          <w:sz w:val="32"/>
          <w:szCs w:val="32"/>
          <w:lang w:val="en-US" w:eastAsia="zh-CN"/>
        </w:rPr>
        <w:t>号）附件为准。</w:t>
      </w:r>
    </w:p>
    <w:p>
      <w:pPr>
        <w:snapToGrid w:val="0"/>
        <w:spacing w:line="560" w:lineRule="exact"/>
        <w:ind w:firstLine="640" w:firstLineChars="200"/>
        <w:rPr>
          <w:rFonts w:hint="eastAsia" w:ascii="宋体" w:hAnsi="宋体" w:eastAsia="黑体" w:cs="黑体"/>
          <w:kern w:val="32"/>
          <w:sz w:val="32"/>
          <w:szCs w:val="32"/>
          <w:lang w:val="en-US" w:eastAsia="zh-CN"/>
        </w:rPr>
      </w:pPr>
      <w:r>
        <w:rPr>
          <w:rFonts w:hint="eastAsia" w:ascii="宋体" w:hAnsi="宋体" w:eastAsia="黑体" w:cs="黑体"/>
          <w:kern w:val="32"/>
          <w:sz w:val="32"/>
          <w:szCs w:val="32"/>
          <w:lang w:val="en-US" w:eastAsia="zh-CN"/>
        </w:rPr>
        <w:t>三、市政公用接入外线工程并联办理</w:t>
      </w:r>
    </w:p>
    <w:p>
      <w:pPr>
        <w:snapToGrid w:val="0"/>
        <w:spacing w:line="560" w:lineRule="exact"/>
        <w:ind w:firstLine="640" w:firstLineChars="200"/>
        <w:rPr>
          <w:rFonts w:hint="eastAsia" w:ascii="楷体_GB2312" w:hAnsi="楷体_GB2312" w:eastAsia="楷体_GB2312" w:cs="楷体_GB2312"/>
          <w:b w:val="0"/>
          <w:bCs w:val="0"/>
          <w:kern w:val="32"/>
          <w:sz w:val="32"/>
          <w:szCs w:val="32"/>
          <w:lang w:val="en-US" w:eastAsia="zh-CN"/>
        </w:rPr>
      </w:pPr>
      <w:r>
        <w:rPr>
          <w:rFonts w:hint="eastAsia" w:ascii="楷体_GB2312" w:hAnsi="楷体_GB2312" w:eastAsia="楷体_GB2312" w:cs="楷体_GB2312"/>
          <w:b w:val="0"/>
          <w:bCs w:val="0"/>
          <w:kern w:val="32"/>
          <w:sz w:val="32"/>
          <w:szCs w:val="32"/>
          <w:lang w:val="en-US" w:eastAsia="zh-CN"/>
        </w:rPr>
        <w:t>（一）在线申请</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宋体" w:hAnsi="宋体" w:eastAsia="仿宋_GB2312"/>
          <w:kern w:val="32"/>
          <w:sz w:val="32"/>
          <w:szCs w:val="32"/>
          <w:lang w:val="en-US" w:eastAsia="zh-CN"/>
        </w:rPr>
        <w:t>申请单位登陆北京市投资项目在线审批监管平台（网址：http://tzxm.beijing.gov.cn/），依次点击：市政交通基础设施工程、社会投资市政公用接入外线工程（并联办理）进行在线申请，提交符合申报要求的电子设计图纸、组织方案等申请材料。在线申请提交后，系统自动提示“受理成功”（包括受理号码、受理时间、受理事项等基本信息），并以短信方式告知委托代理人。</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宋体" w:hAnsi="宋体" w:eastAsia="仿宋_GB2312"/>
          <w:kern w:val="32"/>
          <w:sz w:val="32"/>
          <w:szCs w:val="32"/>
          <w:lang w:val="en-US" w:eastAsia="zh-CN"/>
        </w:rPr>
        <w:t>市政公用接入外线工程并联办理试行全程网办，此申请窗口不受理单一事项申请。</w:t>
      </w:r>
    </w:p>
    <w:p>
      <w:pPr>
        <w:snapToGrid w:val="0"/>
        <w:spacing w:line="560" w:lineRule="exact"/>
        <w:ind w:firstLine="640" w:firstLineChars="200"/>
        <w:rPr>
          <w:rFonts w:hint="eastAsia" w:ascii="楷体_GB2312" w:hAnsi="楷体_GB2312" w:eastAsia="楷体_GB2312" w:cs="楷体_GB2312"/>
          <w:b w:val="0"/>
          <w:bCs w:val="0"/>
          <w:kern w:val="32"/>
          <w:sz w:val="32"/>
          <w:szCs w:val="32"/>
          <w:lang w:val="en-US" w:eastAsia="zh-CN"/>
        </w:rPr>
      </w:pPr>
      <w:r>
        <w:rPr>
          <w:rFonts w:hint="eastAsia" w:ascii="楷体_GB2312" w:hAnsi="楷体_GB2312" w:eastAsia="楷体_GB2312" w:cs="楷体_GB2312"/>
          <w:b w:val="0"/>
          <w:bCs w:val="0"/>
          <w:kern w:val="32"/>
          <w:sz w:val="32"/>
          <w:szCs w:val="32"/>
          <w:lang w:val="en-US" w:eastAsia="zh-CN"/>
        </w:rPr>
        <w:t>（二）申请材料</w:t>
      </w:r>
    </w:p>
    <w:p>
      <w:pPr>
        <w:snapToGrid w:val="0"/>
        <w:spacing w:line="560" w:lineRule="exact"/>
        <w:ind w:firstLine="640" w:firstLineChars="200"/>
        <w:jc w:val="both"/>
        <w:rPr>
          <w:rFonts w:hint="eastAsia" w:ascii="宋体" w:hAnsi="宋体" w:eastAsia="仿宋_GB2312"/>
          <w:kern w:val="32"/>
          <w:sz w:val="32"/>
          <w:szCs w:val="32"/>
          <w:lang w:val="en-US" w:eastAsia="zh-CN"/>
        </w:rPr>
      </w:pPr>
      <w:r>
        <w:rPr>
          <w:rFonts w:hint="eastAsia" w:ascii="宋体" w:hAnsi="宋体" w:eastAsia="仿宋_GB2312"/>
          <w:kern w:val="32"/>
          <w:sz w:val="32"/>
          <w:szCs w:val="32"/>
          <w:lang w:val="en-US" w:eastAsia="zh-CN"/>
        </w:rPr>
        <w:t>市政公用接入外线工程并联办理适用《建设项目办理申请表》-社会投资市政公用接入外线工程-规划许可、占掘道路、占道施工、城市绿地树木审批、施工许可并联办理（不含“非禁免批”禁止区域道路范围，表SSW-</w:t>
      </w:r>
      <w:r>
        <w:rPr>
          <w:rFonts w:hint="eastAsia" w:ascii="Times New Roman" w:hAnsi="Times New Roman" w:eastAsia="仿宋_GB2312"/>
          <w:kern w:val="32"/>
          <w:sz w:val="32"/>
          <w:szCs w:val="32"/>
          <w:lang w:val="en-US" w:eastAsia="zh-CN"/>
        </w:rPr>
        <w:t>23</w:t>
      </w:r>
      <w:r>
        <w:rPr>
          <w:rFonts w:hint="eastAsia" w:ascii="宋体" w:hAnsi="宋体" w:eastAsia="仿宋_GB2312"/>
          <w:kern w:val="32"/>
          <w:sz w:val="32"/>
          <w:szCs w:val="32"/>
          <w:lang w:val="en-US" w:eastAsia="zh-CN"/>
        </w:rPr>
        <w:t>）。</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宋体" w:hAnsi="宋体" w:eastAsia="仿宋_GB2312"/>
          <w:kern w:val="32"/>
          <w:sz w:val="32"/>
          <w:szCs w:val="32"/>
          <w:lang w:val="en-US" w:eastAsia="zh-CN"/>
        </w:rPr>
        <w:t>申请单位根据市政公用接入外线工程的实际情况，如不涉及或无需办理城市绿地树木审批和施工许可的，则不勾选相应许可申请。国网北京市电力公司以外申请电力工程外线接入并联办理的暂不选择施工许可。</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宋体" w:hAnsi="宋体" w:eastAsia="仿宋_GB2312"/>
          <w:kern w:val="32"/>
          <w:sz w:val="32"/>
          <w:szCs w:val="32"/>
          <w:lang w:val="en-US" w:eastAsia="zh-CN"/>
        </w:rPr>
        <w:t>申请单位如实填写《建设项目办理申请表》并按照申请材料要求提交设计图纸和相关方案等申请材料。工程如涉及穿越（占用）水务 、铁路、城市轨道或土地权属单位等重要节点的，申请单位需在申请表中如实填写，并承诺在施工前取得相关行政许可或同意意见；未取得的，不得开工建设。</w:t>
      </w:r>
    </w:p>
    <w:p>
      <w:pPr>
        <w:snapToGrid w:val="0"/>
        <w:spacing w:line="560" w:lineRule="exact"/>
        <w:ind w:firstLine="640" w:firstLineChars="200"/>
        <w:rPr>
          <w:rFonts w:hint="eastAsia" w:ascii="楷体_GB2312" w:hAnsi="楷体_GB2312" w:eastAsia="楷体_GB2312" w:cs="楷体_GB2312"/>
          <w:b w:val="0"/>
          <w:bCs w:val="0"/>
          <w:kern w:val="32"/>
          <w:sz w:val="32"/>
          <w:szCs w:val="32"/>
          <w:lang w:val="en-US" w:eastAsia="zh-CN"/>
        </w:rPr>
      </w:pPr>
      <w:r>
        <w:rPr>
          <w:rFonts w:hint="eastAsia" w:ascii="楷体_GB2312" w:hAnsi="楷体_GB2312" w:eastAsia="楷体_GB2312" w:cs="楷体_GB2312"/>
          <w:b w:val="0"/>
          <w:bCs w:val="0"/>
          <w:kern w:val="32"/>
          <w:sz w:val="32"/>
          <w:szCs w:val="32"/>
          <w:lang w:val="en-US" w:eastAsia="zh-CN"/>
        </w:rPr>
        <w:t>（三）办理规则</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宋体" w:hAnsi="宋体" w:eastAsia="仿宋_GB2312"/>
          <w:kern w:val="32"/>
          <w:sz w:val="32"/>
          <w:szCs w:val="32"/>
          <w:lang w:val="en-US" w:eastAsia="zh-CN"/>
        </w:rPr>
        <w:t>市政公用接入外线工程的并联办理为区级依申请行政许可事项，涉及工程规划许可、占掘道路、占道施工、城市绿地树木审批、施工许可</w:t>
      </w:r>
      <w:r>
        <w:rPr>
          <w:rFonts w:hint="eastAsia" w:ascii="Times New Roman" w:hAnsi="Times New Roman" w:eastAsia="仿宋_GB2312"/>
          <w:kern w:val="32"/>
          <w:sz w:val="32"/>
          <w:szCs w:val="32"/>
          <w:lang w:val="en-US" w:eastAsia="zh-CN"/>
        </w:rPr>
        <w:t>5</w:t>
      </w:r>
      <w:r>
        <w:rPr>
          <w:rFonts w:hint="eastAsia" w:ascii="宋体" w:hAnsi="宋体" w:eastAsia="仿宋_GB2312"/>
          <w:kern w:val="32"/>
          <w:sz w:val="32"/>
          <w:szCs w:val="32"/>
          <w:lang w:val="en-US" w:eastAsia="zh-CN"/>
        </w:rPr>
        <w:t>项行政许可事项。自受理之日的下一个工作日开始计时，在</w:t>
      </w:r>
      <w:r>
        <w:rPr>
          <w:rFonts w:hint="eastAsia" w:ascii="Times New Roman" w:hAnsi="Times New Roman" w:eastAsia="仿宋_GB2312"/>
          <w:kern w:val="32"/>
          <w:sz w:val="32"/>
          <w:szCs w:val="32"/>
          <w:lang w:val="en-US" w:eastAsia="zh-CN"/>
        </w:rPr>
        <w:t>2</w:t>
      </w:r>
      <w:r>
        <w:rPr>
          <w:rFonts w:hint="eastAsia" w:ascii="宋体" w:hAnsi="宋体" w:eastAsia="仿宋_GB2312"/>
          <w:kern w:val="32"/>
          <w:sz w:val="32"/>
          <w:szCs w:val="32"/>
          <w:lang w:val="en-US" w:eastAsia="zh-CN"/>
        </w:rPr>
        <w:t>个工作日内作出行政许可决定。</w:t>
      </w:r>
    </w:p>
    <w:p>
      <w:pPr>
        <w:snapToGrid w:val="0"/>
        <w:spacing w:line="560" w:lineRule="exact"/>
        <w:ind w:firstLine="640" w:firstLineChars="200"/>
        <w:rPr>
          <w:rFonts w:hint="eastAsia" w:ascii="楷体_GB2312" w:hAnsi="楷体_GB2312" w:eastAsia="楷体_GB2312" w:cs="楷体_GB2312"/>
          <w:b w:val="0"/>
          <w:bCs w:val="0"/>
          <w:kern w:val="32"/>
          <w:sz w:val="32"/>
          <w:szCs w:val="32"/>
          <w:lang w:val="en-US" w:eastAsia="zh-CN"/>
        </w:rPr>
      </w:pPr>
      <w:r>
        <w:rPr>
          <w:rFonts w:hint="eastAsia" w:ascii="楷体_GB2312" w:hAnsi="楷体_GB2312" w:eastAsia="楷体_GB2312" w:cs="楷体_GB2312"/>
          <w:b w:val="0"/>
          <w:bCs w:val="0"/>
          <w:kern w:val="32"/>
          <w:sz w:val="32"/>
          <w:szCs w:val="32"/>
          <w:lang w:val="en-US" w:eastAsia="zh-CN"/>
        </w:rPr>
        <w:t>（四）行政许可决定的“电子证照”</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宋体" w:hAnsi="宋体" w:eastAsia="仿宋_GB2312"/>
          <w:kern w:val="32"/>
          <w:sz w:val="32"/>
          <w:szCs w:val="32"/>
          <w:lang w:val="en-US" w:eastAsia="zh-CN"/>
        </w:rPr>
        <w:t>市政公用接入外线工程并联办理试行电子申报，各办理事项的行政许可决定核发电子文件。办理时限内系统自动以短信方式告知委托代理人，申请单位在“工程建设项目证照库”自行下载打印。</w:t>
      </w:r>
    </w:p>
    <w:p>
      <w:pPr>
        <w:numPr>
          <w:ilvl w:val="0"/>
          <w:numId w:val="2"/>
        </w:numPr>
        <w:snapToGrid w:val="0"/>
        <w:spacing w:line="560" w:lineRule="exact"/>
        <w:ind w:firstLine="640" w:firstLineChars="200"/>
        <w:rPr>
          <w:rFonts w:hint="eastAsia" w:ascii="宋体" w:hAnsi="宋体" w:eastAsia="黑体" w:cs="黑体"/>
          <w:kern w:val="32"/>
          <w:sz w:val="32"/>
          <w:szCs w:val="32"/>
          <w:lang w:val="en-US" w:eastAsia="zh-CN"/>
        </w:rPr>
      </w:pPr>
      <w:r>
        <w:rPr>
          <w:rFonts w:hint="eastAsia" w:ascii="宋体" w:hAnsi="宋体" w:eastAsia="黑体" w:cs="黑体"/>
          <w:kern w:val="32"/>
          <w:sz w:val="32"/>
          <w:szCs w:val="32"/>
          <w:lang w:val="en-US" w:eastAsia="zh-CN"/>
        </w:rPr>
        <w:t>市政公用接入外线工程并联办理申请材料</w:t>
      </w:r>
    </w:p>
    <w:p>
      <w:pPr>
        <w:numPr>
          <w:ilvl w:val="-1"/>
          <w:numId w:val="0"/>
        </w:numPr>
        <w:snapToGrid w:val="0"/>
        <w:spacing w:line="560" w:lineRule="exact"/>
        <w:ind w:firstLine="0" w:firstLineChars="0"/>
        <w:rPr>
          <w:rFonts w:hint="eastAsia" w:ascii="宋体" w:hAnsi="宋体" w:eastAsia="仿宋_GB2312" w:cs="Times New Roman"/>
          <w:kern w:val="32"/>
          <w:sz w:val="32"/>
          <w:szCs w:val="32"/>
          <w:lang w:val="en-US" w:eastAsia="zh-CN"/>
        </w:rPr>
      </w:pPr>
      <w:r>
        <w:rPr>
          <w:rFonts w:hint="eastAsia" w:ascii="宋体" w:hAnsi="宋体" w:eastAsia="黑体" w:cs="黑体"/>
          <w:kern w:val="32"/>
          <w:sz w:val="32"/>
          <w:szCs w:val="32"/>
          <w:lang w:val="en-US" w:eastAsia="zh-CN"/>
        </w:rPr>
        <w:t xml:space="preserve">   </w:t>
      </w:r>
      <w:r>
        <w:rPr>
          <w:rFonts w:hint="eastAsia" w:ascii="宋体" w:hAnsi="宋体" w:eastAsia="仿宋_GB2312" w:cs="Times New Roman"/>
          <w:kern w:val="32"/>
          <w:sz w:val="32"/>
          <w:szCs w:val="32"/>
          <w:lang w:val="en-US" w:eastAsia="zh-CN"/>
        </w:rPr>
        <w:t>市政公用接入外线工程并联办理包括基本申请材料和各办理事项申请材料。</w:t>
      </w:r>
    </w:p>
    <w:p>
      <w:pPr>
        <w:snapToGrid w:val="0"/>
        <w:spacing w:line="560" w:lineRule="exact"/>
        <w:ind w:firstLine="640" w:firstLineChars="200"/>
        <w:rPr>
          <w:rFonts w:hint="eastAsia" w:ascii="楷体_GB2312" w:hAnsi="楷体_GB2312" w:eastAsia="楷体_GB2312" w:cs="楷体_GB2312"/>
          <w:b w:val="0"/>
          <w:bCs w:val="0"/>
          <w:color w:val="0D0D0D" w:themeColor="text1" w:themeTint="F2"/>
          <w:kern w:val="32"/>
          <w:sz w:val="32"/>
          <w:szCs w:val="32"/>
          <w:lang w:val="en-US" w:eastAsia="zh-CN"/>
          <w14:textFill>
            <w14:solidFill>
              <w14:schemeClr w14:val="tx1">
                <w14:lumMod w14:val="95000"/>
                <w14:lumOff w14:val="5000"/>
              </w14:schemeClr>
            </w14:solidFill>
          </w14:textFill>
        </w:rPr>
      </w:pPr>
      <w:r>
        <w:rPr>
          <w:rFonts w:hint="eastAsia" w:ascii="楷体_GB2312" w:hAnsi="楷体_GB2312" w:eastAsia="楷体_GB2312" w:cs="楷体_GB2312"/>
          <w:b w:val="0"/>
          <w:bCs w:val="0"/>
          <w:color w:val="0D0D0D" w:themeColor="text1" w:themeTint="F2"/>
          <w:kern w:val="32"/>
          <w:sz w:val="32"/>
          <w:szCs w:val="32"/>
          <w:lang w:val="en-US" w:eastAsia="zh-CN"/>
          <w14:textFill>
            <w14:solidFill>
              <w14:schemeClr w14:val="tx1">
                <w14:lumMod w14:val="95000"/>
                <w14:lumOff w14:val="5000"/>
              </w14:schemeClr>
            </w14:solidFill>
          </w14:textFill>
        </w:rPr>
        <w:t>（一）基本申请材料</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Times New Roman" w:hAnsi="Times New Roman" w:eastAsia="仿宋_GB2312"/>
          <w:kern w:val="32"/>
          <w:sz w:val="32"/>
          <w:szCs w:val="32"/>
          <w:lang w:val="en-US" w:eastAsia="zh-CN"/>
        </w:rPr>
        <w:t>1</w:t>
      </w:r>
      <w:r>
        <w:rPr>
          <w:rFonts w:hint="eastAsia" w:ascii="宋体" w:hAnsi="宋体" w:eastAsia="仿宋_GB2312"/>
          <w:kern w:val="32"/>
          <w:sz w:val="32"/>
          <w:szCs w:val="32"/>
          <w:lang w:val="en-US" w:eastAsia="zh-CN"/>
        </w:rPr>
        <w:t>.《建设项目办理申请表》（社会投资市政公用接入外线工程——规划许可 占掘道路 占道施工 城市绿地树木审批 施工许可合并办理）（表SSW-</w:t>
      </w:r>
      <w:r>
        <w:rPr>
          <w:rFonts w:hint="eastAsia" w:ascii="Times New Roman" w:hAnsi="Times New Roman" w:eastAsia="仿宋_GB2312"/>
          <w:kern w:val="32"/>
          <w:sz w:val="32"/>
          <w:szCs w:val="32"/>
          <w:lang w:val="en-US" w:eastAsia="zh-CN"/>
        </w:rPr>
        <w:t>23</w:t>
      </w:r>
      <w:r>
        <w:rPr>
          <w:rFonts w:hint="eastAsia" w:ascii="宋体" w:hAnsi="宋体" w:eastAsia="仿宋_GB2312"/>
          <w:kern w:val="32"/>
          <w:sz w:val="32"/>
          <w:szCs w:val="32"/>
          <w:lang w:val="en-US" w:eastAsia="zh-CN"/>
        </w:rPr>
        <w:t>）（上传原件扫描件PDF格式</w:t>
      </w:r>
      <w:r>
        <w:rPr>
          <w:rFonts w:hint="eastAsia" w:ascii="Times New Roman" w:hAnsi="Times New Roman" w:eastAsia="仿宋_GB2312"/>
          <w:kern w:val="32"/>
          <w:sz w:val="32"/>
          <w:szCs w:val="32"/>
          <w:lang w:val="en-US" w:eastAsia="zh-CN"/>
        </w:rPr>
        <w:t>1</w:t>
      </w:r>
      <w:r>
        <w:rPr>
          <w:rFonts w:hint="eastAsia" w:ascii="宋体" w:hAnsi="宋体" w:eastAsia="仿宋_GB2312"/>
          <w:kern w:val="32"/>
          <w:sz w:val="32"/>
          <w:szCs w:val="32"/>
          <w:lang w:val="en-US" w:eastAsia="zh-CN"/>
        </w:rPr>
        <w:t>份）；</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Times New Roman" w:hAnsi="Times New Roman" w:eastAsia="仿宋_GB2312"/>
          <w:kern w:val="32"/>
          <w:sz w:val="32"/>
          <w:szCs w:val="32"/>
          <w:lang w:val="en-US" w:eastAsia="zh-CN"/>
        </w:rPr>
        <w:t>2</w:t>
      </w:r>
      <w:r>
        <w:rPr>
          <w:rFonts w:hint="eastAsia" w:ascii="宋体" w:hAnsi="宋体" w:eastAsia="仿宋_GB2312"/>
          <w:kern w:val="32"/>
          <w:sz w:val="32"/>
          <w:szCs w:val="32"/>
          <w:lang w:val="en-US" w:eastAsia="zh-CN"/>
        </w:rPr>
        <w:t>.《建设项目法定代表人授权委托书》（上传原件扫描件PDF格式</w:t>
      </w:r>
      <w:r>
        <w:rPr>
          <w:rFonts w:hint="eastAsia" w:ascii="Times New Roman" w:hAnsi="Times New Roman" w:eastAsia="仿宋_GB2312"/>
          <w:kern w:val="32"/>
          <w:sz w:val="32"/>
          <w:szCs w:val="32"/>
          <w:lang w:val="en-US" w:eastAsia="zh-CN"/>
        </w:rPr>
        <w:t>1</w:t>
      </w:r>
      <w:r>
        <w:rPr>
          <w:rFonts w:hint="eastAsia" w:ascii="宋体" w:hAnsi="宋体" w:eastAsia="仿宋_GB2312"/>
          <w:kern w:val="32"/>
          <w:sz w:val="32"/>
          <w:szCs w:val="32"/>
          <w:lang w:val="en-US" w:eastAsia="zh-CN"/>
        </w:rPr>
        <w:t>份）及委托代理人居民身份证（上传身份证正反面原件扫描件</w:t>
      </w:r>
      <w:r>
        <w:rPr>
          <w:rFonts w:hint="eastAsia" w:ascii="Times New Roman" w:hAnsi="Times New Roman" w:eastAsia="仿宋_GB2312"/>
          <w:kern w:val="32"/>
          <w:sz w:val="32"/>
          <w:szCs w:val="32"/>
          <w:lang w:val="en-US" w:eastAsia="zh-CN"/>
        </w:rPr>
        <w:t>1</w:t>
      </w:r>
      <w:r>
        <w:rPr>
          <w:rFonts w:hint="eastAsia" w:ascii="宋体" w:hAnsi="宋体" w:eastAsia="仿宋_GB2312"/>
          <w:kern w:val="32"/>
          <w:sz w:val="32"/>
          <w:szCs w:val="32"/>
          <w:lang w:val="en-US" w:eastAsia="zh-CN"/>
        </w:rPr>
        <w:t>份，电子证照核验身份信息）。</w:t>
      </w:r>
    </w:p>
    <w:p>
      <w:pPr>
        <w:snapToGrid w:val="0"/>
        <w:spacing w:line="560" w:lineRule="exact"/>
        <w:ind w:firstLine="640" w:firstLineChars="200"/>
        <w:rPr>
          <w:rFonts w:hint="eastAsia" w:ascii="楷体_GB2312" w:hAnsi="楷体_GB2312" w:eastAsia="楷体_GB2312" w:cs="楷体_GB2312"/>
          <w:b w:val="0"/>
          <w:bCs w:val="0"/>
          <w:color w:val="0D0D0D" w:themeColor="text1" w:themeTint="F2"/>
          <w:kern w:val="32"/>
          <w:sz w:val="32"/>
          <w:szCs w:val="32"/>
          <w:lang w:val="en-US" w:eastAsia="zh-CN"/>
          <w14:textFill>
            <w14:solidFill>
              <w14:schemeClr w14:val="tx1">
                <w14:lumMod w14:val="95000"/>
                <w14:lumOff w14:val="5000"/>
              </w14:schemeClr>
            </w14:solidFill>
          </w14:textFill>
        </w:rPr>
      </w:pPr>
      <w:r>
        <w:rPr>
          <w:rFonts w:hint="eastAsia" w:ascii="楷体_GB2312" w:hAnsi="楷体_GB2312" w:eastAsia="楷体_GB2312" w:cs="楷体_GB2312"/>
          <w:b w:val="0"/>
          <w:bCs w:val="0"/>
          <w:color w:val="0D0D0D" w:themeColor="text1" w:themeTint="F2"/>
          <w:kern w:val="32"/>
          <w:sz w:val="32"/>
          <w:szCs w:val="32"/>
          <w:lang w:val="en-US" w:eastAsia="zh-CN"/>
          <w14:textFill>
            <w14:solidFill>
              <w14:schemeClr w14:val="tx1">
                <w14:lumMod w14:val="95000"/>
                <w14:lumOff w14:val="5000"/>
              </w14:schemeClr>
            </w14:solidFill>
          </w14:textFill>
        </w:rPr>
        <w:t>（二）建设工程规划许可证（市政交通基础设施工程）</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宋体" w:hAnsi="宋体" w:eastAsia="仿宋_GB2312"/>
          <w:kern w:val="32"/>
          <w:sz w:val="32"/>
          <w:szCs w:val="32"/>
          <w:lang w:val="en-US" w:eastAsia="zh-CN"/>
        </w:rPr>
        <w:t>具有资质的设计单位出具设计图纸（PDF格式</w:t>
      </w:r>
      <w:r>
        <w:rPr>
          <w:rFonts w:hint="eastAsia" w:ascii="Times New Roman" w:hAnsi="Times New Roman" w:eastAsia="仿宋_GB2312"/>
          <w:kern w:val="32"/>
          <w:sz w:val="32"/>
          <w:szCs w:val="32"/>
          <w:lang w:val="en-US" w:eastAsia="zh-CN"/>
        </w:rPr>
        <w:t>1</w:t>
      </w:r>
      <w:r>
        <w:rPr>
          <w:rFonts w:hint="eastAsia" w:ascii="宋体" w:hAnsi="宋体" w:eastAsia="仿宋_GB2312"/>
          <w:kern w:val="32"/>
          <w:sz w:val="32"/>
          <w:szCs w:val="32"/>
          <w:lang w:val="en-US" w:eastAsia="zh-CN"/>
        </w:rPr>
        <w:t>套），另附相同总平面图（BDB+PDF格式</w:t>
      </w:r>
      <w:r>
        <w:rPr>
          <w:rFonts w:hint="eastAsia" w:ascii="Times New Roman" w:hAnsi="Times New Roman" w:eastAsia="仿宋_GB2312"/>
          <w:kern w:val="32"/>
          <w:sz w:val="32"/>
          <w:szCs w:val="32"/>
          <w:lang w:val="en-US" w:eastAsia="zh-CN"/>
        </w:rPr>
        <w:t>1</w:t>
      </w:r>
      <w:r>
        <w:rPr>
          <w:rFonts w:hint="eastAsia" w:ascii="宋体" w:hAnsi="宋体" w:eastAsia="仿宋_GB2312"/>
          <w:kern w:val="32"/>
          <w:sz w:val="32"/>
          <w:szCs w:val="32"/>
          <w:lang w:val="en-US" w:eastAsia="zh-CN"/>
        </w:rPr>
        <w:t>份）。</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宋体" w:hAnsi="宋体" w:eastAsia="仿宋_GB2312"/>
          <w:kern w:val="32"/>
          <w:sz w:val="32"/>
          <w:szCs w:val="32"/>
          <w:lang w:val="en-US" w:eastAsia="zh-CN"/>
        </w:rPr>
        <w:t>【设计图纸应满足《市政公用工程设计文件编制深度规定》（</w:t>
      </w:r>
      <w:r>
        <w:rPr>
          <w:rFonts w:hint="eastAsia" w:ascii="Times New Roman" w:hAnsi="Times New Roman" w:eastAsia="仿宋_GB2312"/>
          <w:kern w:val="32"/>
          <w:sz w:val="32"/>
          <w:szCs w:val="32"/>
          <w:lang w:val="en-US" w:eastAsia="zh-CN"/>
        </w:rPr>
        <w:t>2013</w:t>
      </w:r>
      <w:r>
        <w:rPr>
          <w:rFonts w:hint="eastAsia" w:ascii="宋体" w:hAnsi="宋体" w:eastAsia="仿宋_GB2312"/>
          <w:kern w:val="32"/>
          <w:sz w:val="32"/>
          <w:szCs w:val="32"/>
          <w:lang w:val="en-US" w:eastAsia="zh-CN"/>
        </w:rPr>
        <w:t>年版）中初步设计文件编制深度要求；电力、电信可参照执行，并满足行业规定的深度要求】</w:t>
      </w:r>
    </w:p>
    <w:p>
      <w:pPr>
        <w:snapToGrid w:val="0"/>
        <w:spacing w:line="560" w:lineRule="exact"/>
        <w:ind w:firstLine="640" w:firstLineChars="200"/>
        <w:rPr>
          <w:rFonts w:hint="eastAsia" w:ascii="楷体_GB2312" w:hAnsi="楷体_GB2312" w:eastAsia="楷体_GB2312" w:cs="楷体_GB2312"/>
          <w:b w:val="0"/>
          <w:bCs w:val="0"/>
          <w:color w:val="0D0D0D" w:themeColor="text1" w:themeTint="F2"/>
          <w:kern w:val="32"/>
          <w:sz w:val="32"/>
          <w:szCs w:val="32"/>
          <w:lang w:val="en-US" w:eastAsia="zh-CN"/>
          <w14:textFill>
            <w14:solidFill>
              <w14:schemeClr w14:val="tx1">
                <w14:lumMod w14:val="95000"/>
                <w14:lumOff w14:val="5000"/>
              </w14:schemeClr>
            </w14:solidFill>
          </w14:textFill>
        </w:rPr>
      </w:pPr>
      <w:r>
        <w:rPr>
          <w:rFonts w:hint="eastAsia" w:ascii="楷体_GB2312" w:hAnsi="楷体_GB2312" w:eastAsia="楷体_GB2312" w:cs="楷体_GB2312"/>
          <w:b w:val="0"/>
          <w:bCs w:val="0"/>
          <w:color w:val="0D0D0D" w:themeColor="text1" w:themeTint="F2"/>
          <w:kern w:val="32"/>
          <w:sz w:val="32"/>
          <w:szCs w:val="32"/>
          <w:lang w:val="en-US" w:eastAsia="zh-CN"/>
          <w14:textFill>
            <w14:solidFill>
              <w14:schemeClr w14:val="tx1">
                <w14:lumMod w14:val="95000"/>
                <w14:lumOff w14:val="5000"/>
              </w14:schemeClr>
            </w14:solidFill>
          </w14:textFill>
        </w:rPr>
        <w:t>（三）占掘道路许可</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Times New Roman" w:hAnsi="Times New Roman" w:eastAsia="仿宋_GB2312"/>
          <w:b w:val="0"/>
          <w:bCs w:val="0"/>
          <w:kern w:val="32"/>
          <w:sz w:val="32"/>
          <w:szCs w:val="32"/>
          <w:lang w:val="en-US" w:eastAsia="zh-CN"/>
        </w:rPr>
        <w:t>1</w:t>
      </w:r>
      <w:r>
        <w:rPr>
          <w:rFonts w:hint="eastAsia" w:ascii="宋体" w:hAnsi="宋体" w:eastAsia="仿宋_GB2312"/>
          <w:b w:val="0"/>
          <w:bCs w:val="0"/>
          <w:kern w:val="32"/>
          <w:sz w:val="32"/>
          <w:szCs w:val="32"/>
          <w:lang w:val="en-US" w:eastAsia="zh-CN"/>
        </w:rPr>
        <w:t>.城市道路占掘路许可</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宋体" w:hAnsi="宋体" w:eastAsia="仿宋_GB2312"/>
          <w:kern w:val="32"/>
          <w:sz w:val="32"/>
          <w:szCs w:val="32"/>
          <w:lang w:val="en-US" w:eastAsia="zh-CN"/>
        </w:rPr>
        <w:t>工程施工组织方案（包括施工地域图、施工平面图、交通导行方案、夜间施工方案、挖掘回填专项方案、既有设施保护方案、应急预案、防汛职责、冬季施工质量占掘道路许可保障职责、掘路范围内检查井治理措施）（加盖施工单位公章，上传原件扫描件PDF格式</w:t>
      </w:r>
      <w:r>
        <w:rPr>
          <w:rFonts w:hint="eastAsia" w:ascii="Times New Roman" w:hAnsi="Times New Roman" w:eastAsia="仿宋_GB2312"/>
          <w:kern w:val="32"/>
          <w:sz w:val="32"/>
          <w:szCs w:val="32"/>
          <w:lang w:val="en-US" w:eastAsia="zh-CN"/>
        </w:rPr>
        <w:t>1</w:t>
      </w:r>
      <w:r>
        <w:rPr>
          <w:rFonts w:hint="eastAsia" w:ascii="宋体" w:hAnsi="宋体" w:eastAsia="仿宋_GB2312"/>
          <w:kern w:val="32"/>
          <w:sz w:val="32"/>
          <w:szCs w:val="32"/>
          <w:lang w:val="en-US" w:eastAsia="zh-CN"/>
        </w:rPr>
        <w:t>份）；</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Times New Roman" w:hAnsi="Times New Roman" w:eastAsia="仿宋_GB2312"/>
          <w:b w:val="0"/>
          <w:bCs w:val="0"/>
          <w:kern w:val="32"/>
          <w:sz w:val="32"/>
          <w:szCs w:val="32"/>
          <w:lang w:val="en-US" w:eastAsia="zh-CN"/>
        </w:rPr>
        <w:t>2</w:t>
      </w:r>
      <w:r>
        <w:rPr>
          <w:rFonts w:hint="eastAsia" w:ascii="宋体" w:hAnsi="宋体" w:eastAsia="仿宋_GB2312"/>
          <w:b w:val="0"/>
          <w:bCs w:val="0"/>
          <w:kern w:val="32"/>
          <w:sz w:val="32"/>
          <w:szCs w:val="32"/>
          <w:lang w:val="en-US" w:eastAsia="zh-CN"/>
        </w:rPr>
        <w:t>.公路占掘路许可</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宋体" w:hAnsi="宋体" w:eastAsia="仿宋_GB2312"/>
          <w:kern w:val="32"/>
          <w:sz w:val="32"/>
          <w:szCs w:val="32"/>
          <w:lang w:val="en-US" w:eastAsia="zh-CN"/>
        </w:rPr>
        <w:t>（</w:t>
      </w:r>
      <w:r>
        <w:rPr>
          <w:rFonts w:hint="eastAsia" w:ascii="Times New Roman" w:hAnsi="Times New Roman" w:eastAsia="仿宋_GB2312"/>
          <w:kern w:val="32"/>
          <w:sz w:val="32"/>
          <w:szCs w:val="32"/>
          <w:lang w:val="en-US" w:eastAsia="zh-CN"/>
        </w:rPr>
        <w:t>1</w:t>
      </w:r>
      <w:r>
        <w:rPr>
          <w:rFonts w:hint="eastAsia" w:ascii="宋体" w:hAnsi="宋体" w:eastAsia="仿宋_GB2312"/>
          <w:kern w:val="32"/>
          <w:sz w:val="32"/>
          <w:szCs w:val="32"/>
          <w:lang w:val="en-US" w:eastAsia="zh-CN"/>
        </w:rPr>
        <w:t>）施工方案施工设计图（含平面图、立面图、断面图）、交通组织和作业方案、雨季防汛措施或冬季施工措施、保障公路及其附属设施安全和通行安全的防护、监测措施及应急预案（原件扫描件PDF格式</w:t>
      </w:r>
      <w:r>
        <w:rPr>
          <w:rFonts w:hint="eastAsia" w:ascii="Times New Roman" w:hAnsi="Times New Roman" w:eastAsia="仿宋_GB2312"/>
          <w:kern w:val="32"/>
          <w:sz w:val="32"/>
          <w:szCs w:val="32"/>
          <w:lang w:val="en-US" w:eastAsia="zh-CN"/>
        </w:rPr>
        <w:t>1</w:t>
      </w:r>
      <w:r>
        <w:rPr>
          <w:rFonts w:hint="eastAsia" w:ascii="宋体" w:hAnsi="宋体" w:eastAsia="仿宋_GB2312"/>
          <w:kern w:val="32"/>
          <w:sz w:val="32"/>
          <w:szCs w:val="32"/>
          <w:lang w:val="en-US" w:eastAsia="zh-CN"/>
        </w:rPr>
        <w:t>份）；</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宋体" w:hAnsi="宋体" w:eastAsia="仿宋_GB2312"/>
          <w:kern w:val="32"/>
          <w:sz w:val="32"/>
          <w:szCs w:val="32"/>
          <w:lang w:val="en-US" w:eastAsia="zh-CN"/>
        </w:rPr>
        <w:t>（</w:t>
      </w:r>
      <w:r>
        <w:rPr>
          <w:rFonts w:hint="eastAsia" w:ascii="Times New Roman" w:hAnsi="Times New Roman" w:eastAsia="仿宋_GB2312"/>
          <w:kern w:val="32"/>
          <w:sz w:val="32"/>
          <w:szCs w:val="32"/>
          <w:lang w:val="en-US" w:eastAsia="zh-CN"/>
        </w:rPr>
        <w:t>2</w:t>
      </w:r>
      <w:r>
        <w:rPr>
          <w:rFonts w:hint="eastAsia" w:ascii="宋体" w:hAnsi="宋体" w:eastAsia="仿宋_GB2312"/>
          <w:kern w:val="32"/>
          <w:sz w:val="32"/>
          <w:szCs w:val="32"/>
          <w:lang w:val="en-US" w:eastAsia="zh-CN"/>
        </w:rPr>
        <w:t>）保障公路、公路附属设施质量和安全的技术评价报告（原件扫描件PDF格式</w:t>
      </w:r>
      <w:r>
        <w:rPr>
          <w:rFonts w:hint="eastAsia" w:ascii="Times New Roman" w:hAnsi="Times New Roman" w:eastAsia="仿宋_GB2312"/>
          <w:kern w:val="32"/>
          <w:sz w:val="32"/>
          <w:szCs w:val="32"/>
          <w:lang w:val="en-US" w:eastAsia="zh-CN"/>
        </w:rPr>
        <w:t>1</w:t>
      </w:r>
      <w:r>
        <w:rPr>
          <w:rFonts w:hint="eastAsia" w:ascii="宋体" w:hAnsi="宋体" w:eastAsia="仿宋_GB2312"/>
          <w:kern w:val="32"/>
          <w:sz w:val="32"/>
          <w:szCs w:val="32"/>
          <w:lang w:val="en-US" w:eastAsia="zh-CN"/>
        </w:rPr>
        <w:t>份）。</w:t>
      </w:r>
    </w:p>
    <w:p>
      <w:pPr>
        <w:snapToGrid w:val="0"/>
        <w:spacing w:line="560" w:lineRule="exact"/>
        <w:ind w:firstLine="640" w:firstLineChars="200"/>
        <w:rPr>
          <w:rFonts w:hint="eastAsia" w:ascii="楷体_GB2312" w:hAnsi="楷体_GB2312" w:eastAsia="楷体_GB2312" w:cs="楷体_GB2312"/>
          <w:b w:val="0"/>
          <w:bCs w:val="0"/>
          <w:color w:val="0D0D0D" w:themeColor="text1" w:themeTint="F2"/>
          <w:kern w:val="32"/>
          <w:sz w:val="32"/>
          <w:szCs w:val="32"/>
          <w:lang w:val="en-US" w:eastAsia="zh-CN"/>
          <w14:textFill>
            <w14:solidFill>
              <w14:schemeClr w14:val="tx1">
                <w14:lumMod w14:val="95000"/>
                <w14:lumOff w14:val="5000"/>
              </w14:schemeClr>
            </w14:solidFill>
          </w14:textFill>
        </w:rPr>
      </w:pPr>
      <w:r>
        <w:rPr>
          <w:rFonts w:hint="eastAsia" w:ascii="楷体_GB2312" w:hAnsi="楷体_GB2312" w:eastAsia="楷体_GB2312" w:cs="楷体_GB2312"/>
          <w:b w:val="0"/>
          <w:bCs w:val="0"/>
          <w:color w:val="0D0D0D" w:themeColor="text1" w:themeTint="F2"/>
          <w:kern w:val="32"/>
          <w:sz w:val="32"/>
          <w:szCs w:val="32"/>
          <w:lang w:val="en-US" w:eastAsia="zh-CN"/>
          <w14:textFill>
            <w14:solidFill>
              <w14:schemeClr w14:val="tx1">
                <w14:lumMod w14:val="95000"/>
                <w14:lumOff w14:val="5000"/>
              </w14:schemeClr>
            </w14:solidFill>
          </w14:textFill>
        </w:rPr>
        <w:t>（四）影响交通安全占道施工许可</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宋体" w:hAnsi="宋体" w:eastAsia="仿宋_GB2312"/>
          <w:kern w:val="32"/>
          <w:sz w:val="32"/>
          <w:szCs w:val="32"/>
          <w:lang w:val="en-US" w:eastAsia="zh-CN"/>
        </w:rPr>
        <w:t>施工期间交通组织方案（含交通组织方案；地理位置图；现场照片；占用道路交通组织示意图；施工导行交通组织示意图（符合中华人民共和国国家标准《道路交通标志和标线》(GB</w:t>
      </w:r>
      <w:r>
        <w:rPr>
          <w:rFonts w:hint="eastAsia" w:ascii="Times New Roman" w:hAnsi="Times New Roman" w:eastAsia="仿宋_GB2312"/>
          <w:kern w:val="32"/>
          <w:sz w:val="32"/>
          <w:szCs w:val="32"/>
          <w:lang w:val="en-US" w:eastAsia="zh-CN"/>
        </w:rPr>
        <w:t>5768</w:t>
      </w:r>
      <w:r>
        <w:rPr>
          <w:rFonts w:hint="eastAsia" w:ascii="宋体" w:hAnsi="宋体" w:eastAsia="仿宋_GB2312"/>
          <w:kern w:val="32"/>
          <w:sz w:val="32"/>
          <w:szCs w:val="32"/>
          <w:lang w:val="en-US" w:eastAsia="zh-CN"/>
        </w:rPr>
        <w:t xml:space="preserve">. </w:t>
      </w:r>
      <w:r>
        <w:rPr>
          <w:rFonts w:hint="eastAsia" w:ascii="Times New Roman" w:hAnsi="Times New Roman" w:eastAsia="仿宋_GB2312"/>
          <w:kern w:val="32"/>
          <w:sz w:val="32"/>
          <w:szCs w:val="32"/>
          <w:lang w:val="en-US" w:eastAsia="zh-CN"/>
        </w:rPr>
        <w:t>4</w:t>
      </w:r>
      <w:r>
        <w:rPr>
          <w:rFonts w:hint="eastAsia" w:ascii="宋体" w:hAnsi="宋体" w:eastAsia="仿宋_GB2312"/>
          <w:kern w:val="32"/>
          <w:sz w:val="32"/>
          <w:szCs w:val="32"/>
          <w:lang w:val="en-US" w:eastAsia="zh-CN"/>
        </w:rPr>
        <w:t>-</w:t>
      </w:r>
      <w:r>
        <w:rPr>
          <w:rFonts w:hint="eastAsia" w:ascii="Times New Roman" w:hAnsi="Times New Roman" w:eastAsia="仿宋_GB2312"/>
          <w:kern w:val="32"/>
          <w:sz w:val="32"/>
          <w:szCs w:val="32"/>
          <w:lang w:val="en-US" w:eastAsia="zh-CN"/>
        </w:rPr>
        <w:t>2017</w:t>
      </w:r>
      <w:r>
        <w:rPr>
          <w:rFonts w:hint="eastAsia" w:ascii="宋体" w:hAnsi="宋体" w:eastAsia="仿宋_GB2312"/>
          <w:kern w:val="32"/>
          <w:sz w:val="32"/>
          <w:szCs w:val="32"/>
          <w:lang w:val="en-US" w:eastAsia="zh-CN"/>
        </w:rPr>
        <w:t>）和中华人民共和国公共安全行业标准《道路作业交通安全标志》(GA</w:t>
      </w:r>
      <w:r>
        <w:rPr>
          <w:rFonts w:hint="eastAsia" w:ascii="Times New Roman" w:hAnsi="Times New Roman" w:eastAsia="仿宋_GB2312"/>
          <w:kern w:val="32"/>
          <w:sz w:val="32"/>
          <w:szCs w:val="32"/>
          <w:lang w:val="en-US" w:eastAsia="zh-CN"/>
        </w:rPr>
        <w:t>1</w:t>
      </w:r>
      <w:r>
        <w:rPr>
          <w:rFonts w:hint="eastAsia" w:asciiTheme="minorEastAsia" w:hAnsiTheme="minorEastAsia" w:eastAsiaTheme="minorEastAsia" w:cstheme="minorEastAsia"/>
          <w:kern w:val="32"/>
          <w:sz w:val="32"/>
          <w:szCs w:val="32"/>
          <w:lang w:val="en-US" w:eastAsia="zh-CN"/>
        </w:rPr>
        <w:t>S</w:t>
      </w:r>
      <w:r>
        <w:rPr>
          <w:rFonts w:hint="eastAsia" w:ascii="Times New Roman" w:hAnsi="Times New Roman" w:eastAsia="仿宋_GB2312"/>
          <w:kern w:val="32"/>
          <w:sz w:val="32"/>
          <w:szCs w:val="32"/>
          <w:lang w:val="en-US" w:eastAsia="zh-CN"/>
        </w:rPr>
        <w:t>2</w:t>
      </w:r>
      <w:r>
        <w:rPr>
          <w:rFonts w:hint="eastAsia" w:ascii="宋体" w:hAnsi="宋体" w:eastAsia="仿宋_GB2312"/>
          <w:kern w:val="32"/>
          <w:sz w:val="32"/>
          <w:szCs w:val="32"/>
          <w:lang w:val="en-US" w:eastAsia="zh-CN"/>
        </w:rPr>
        <w:t>-</w:t>
      </w:r>
      <w:r>
        <w:rPr>
          <w:rFonts w:hint="eastAsia" w:ascii="Times New Roman" w:hAnsi="Times New Roman" w:eastAsia="仿宋_GB2312"/>
          <w:kern w:val="32"/>
          <w:sz w:val="32"/>
          <w:szCs w:val="32"/>
          <w:lang w:val="en-US" w:eastAsia="zh-CN"/>
        </w:rPr>
        <w:t>1998</w:t>
      </w:r>
      <w:r>
        <w:rPr>
          <w:rFonts w:hint="eastAsia" w:ascii="宋体" w:hAnsi="宋体" w:eastAsia="仿宋_GB2312"/>
          <w:kern w:val="32"/>
          <w:sz w:val="32"/>
          <w:szCs w:val="32"/>
          <w:lang w:val="en-US" w:eastAsia="zh-CN"/>
        </w:rPr>
        <w:t xml:space="preserve"> )；施工现场交通安全设施设置说明；施工现场交通维护人员岗位设置说明；施工现场安全负责人值班表及联系方式，施工组织设计、施工工艺，简要说明挖掘道路的还需提供施工横、纵剖面示意图；加盖施工单位公章）（原件扫描件PDF格式</w:t>
      </w:r>
      <w:r>
        <w:rPr>
          <w:rFonts w:hint="eastAsia" w:ascii="Times New Roman" w:hAnsi="Times New Roman" w:eastAsia="仿宋_GB2312"/>
          <w:kern w:val="32"/>
          <w:sz w:val="32"/>
          <w:szCs w:val="32"/>
          <w:lang w:val="en-US" w:eastAsia="zh-CN"/>
        </w:rPr>
        <w:t>1</w:t>
      </w:r>
      <w:r>
        <w:rPr>
          <w:rFonts w:hint="eastAsia" w:ascii="宋体" w:hAnsi="宋体" w:eastAsia="仿宋_GB2312"/>
          <w:kern w:val="32"/>
          <w:sz w:val="32"/>
          <w:szCs w:val="32"/>
          <w:lang w:val="en-US" w:eastAsia="zh-CN"/>
        </w:rPr>
        <w:t>份）。</w:t>
      </w:r>
    </w:p>
    <w:p>
      <w:pPr>
        <w:snapToGrid w:val="0"/>
        <w:spacing w:line="560" w:lineRule="exact"/>
        <w:ind w:firstLine="640" w:firstLineChars="200"/>
        <w:rPr>
          <w:rFonts w:hint="eastAsia" w:ascii="楷体_GB2312" w:hAnsi="楷体_GB2312" w:eastAsia="楷体_GB2312" w:cs="楷体_GB2312"/>
          <w:b w:val="0"/>
          <w:bCs w:val="0"/>
          <w:color w:val="0D0D0D" w:themeColor="text1" w:themeTint="F2"/>
          <w:kern w:val="32"/>
          <w:sz w:val="32"/>
          <w:szCs w:val="32"/>
          <w:lang w:val="en-US" w:eastAsia="zh-CN"/>
          <w14:textFill>
            <w14:solidFill>
              <w14:schemeClr w14:val="tx1">
                <w14:lumMod w14:val="95000"/>
                <w14:lumOff w14:val="5000"/>
              </w14:schemeClr>
            </w14:solidFill>
          </w14:textFill>
        </w:rPr>
      </w:pPr>
      <w:r>
        <w:rPr>
          <w:rFonts w:hint="eastAsia" w:ascii="楷体_GB2312" w:hAnsi="楷体_GB2312" w:eastAsia="楷体_GB2312" w:cs="楷体_GB2312"/>
          <w:b w:val="0"/>
          <w:bCs w:val="0"/>
          <w:color w:val="0D0D0D" w:themeColor="text1" w:themeTint="F2"/>
          <w:kern w:val="32"/>
          <w:sz w:val="32"/>
          <w:szCs w:val="32"/>
          <w:lang w:val="en-US" w:eastAsia="zh-CN"/>
          <w14:textFill>
            <w14:solidFill>
              <w14:schemeClr w14:val="tx1">
                <w14:lumMod w14:val="95000"/>
                <w14:lumOff w14:val="5000"/>
              </w14:schemeClr>
            </w14:solidFill>
          </w14:textFill>
        </w:rPr>
        <w:t>（五）工程建设涉及城市绿地树木审批（社会投资项目）</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Times New Roman" w:hAnsi="Times New Roman" w:eastAsia="仿宋_GB2312"/>
          <w:kern w:val="32"/>
          <w:sz w:val="32"/>
          <w:szCs w:val="32"/>
          <w:lang w:val="en-US" w:eastAsia="zh-CN"/>
        </w:rPr>
        <w:t>1</w:t>
      </w:r>
      <w:r>
        <w:rPr>
          <w:rFonts w:hint="eastAsia" w:ascii="宋体" w:hAnsi="宋体" w:eastAsia="仿宋_GB2312"/>
          <w:kern w:val="32"/>
          <w:sz w:val="32"/>
          <w:szCs w:val="32"/>
          <w:lang w:val="en-US" w:eastAsia="zh-CN"/>
        </w:rPr>
        <w:t>.临时占用城市绿地及移伐树木位置图（在总平面图上标出占用绿地及树木位置的矢量信息，原件PDF格式</w:t>
      </w:r>
      <w:r>
        <w:rPr>
          <w:rFonts w:hint="eastAsia" w:ascii="Times New Roman" w:hAnsi="Times New Roman" w:eastAsia="仿宋_GB2312"/>
          <w:kern w:val="32"/>
          <w:sz w:val="32"/>
          <w:szCs w:val="32"/>
          <w:lang w:val="en-US" w:eastAsia="zh-CN"/>
        </w:rPr>
        <w:t>1</w:t>
      </w:r>
      <w:r>
        <w:rPr>
          <w:rFonts w:hint="eastAsia" w:ascii="宋体" w:hAnsi="宋体" w:eastAsia="仿宋_GB2312"/>
          <w:kern w:val="32"/>
          <w:sz w:val="32"/>
          <w:szCs w:val="32"/>
          <w:lang w:val="en-US" w:eastAsia="zh-CN"/>
        </w:rPr>
        <w:t xml:space="preserve">份）； </w:t>
      </w:r>
    </w:p>
    <w:p>
      <w:pPr>
        <w:snapToGrid w:val="0"/>
        <w:spacing w:line="560" w:lineRule="exact"/>
        <w:ind w:firstLine="640" w:firstLineChars="200"/>
        <w:rPr>
          <w:rFonts w:hint="eastAsia" w:ascii="宋体" w:hAnsi="宋体" w:eastAsia="仿宋_GB2312"/>
          <w:kern w:val="32"/>
          <w:sz w:val="32"/>
          <w:szCs w:val="32"/>
          <w:lang w:val="en-US" w:eastAsia="zh-CN"/>
        </w:rPr>
      </w:pPr>
      <w:r>
        <w:rPr>
          <w:rFonts w:hint="eastAsia" w:ascii="Times New Roman" w:hAnsi="Times New Roman" w:eastAsia="仿宋_GB2312"/>
          <w:kern w:val="32"/>
          <w:sz w:val="32"/>
          <w:szCs w:val="32"/>
          <w:lang w:val="en-US" w:eastAsia="zh-CN"/>
        </w:rPr>
        <w:t>2</w:t>
      </w:r>
      <w:r>
        <w:rPr>
          <w:rFonts w:hint="eastAsia" w:ascii="宋体" w:hAnsi="宋体" w:eastAsia="仿宋_GB2312"/>
          <w:kern w:val="32"/>
          <w:sz w:val="32"/>
          <w:szCs w:val="32"/>
          <w:lang w:val="en-US" w:eastAsia="zh-CN"/>
        </w:rPr>
        <w:t>.树木移植方案及绿地恢复协议或占用园林绿化资源承诺书（明确临时占用绿地的时间，涉及移植要明确移植和恢复绿化的具体时间及措施，加盖建设单位公章）（原件扫描件PDF格式</w:t>
      </w:r>
      <w:r>
        <w:rPr>
          <w:rFonts w:hint="eastAsia" w:ascii="Times New Roman" w:hAnsi="Times New Roman" w:eastAsia="仿宋_GB2312"/>
          <w:kern w:val="32"/>
          <w:sz w:val="32"/>
          <w:szCs w:val="32"/>
          <w:lang w:val="en-US" w:eastAsia="zh-CN"/>
        </w:rPr>
        <w:t>1</w:t>
      </w:r>
      <w:r>
        <w:rPr>
          <w:rFonts w:hint="eastAsia" w:ascii="宋体" w:hAnsi="宋体" w:eastAsia="仿宋_GB2312"/>
          <w:kern w:val="32"/>
          <w:sz w:val="32"/>
          <w:szCs w:val="32"/>
          <w:lang w:val="en-US" w:eastAsia="zh-CN"/>
        </w:rPr>
        <w:t>份）。</w:t>
      </w:r>
    </w:p>
    <w:p>
      <w:pPr>
        <w:snapToGrid w:val="0"/>
        <w:spacing w:line="560" w:lineRule="exact"/>
        <w:ind w:firstLine="640" w:firstLineChars="200"/>
        <w:rPr>
          <w:rFonts w:hint="eastAsia" w:ascii="楷体_GB2312" w:hAnsi="楷体_GB2312" w:eastAsia="楷体_GB2312" w:cs="楷体_GB2312"/>
          <w:b w:val="0"/>
          <w:bCs w:val="0"/>
          <w:color w:val="0D0D0D" w:themeColor="text1" w:themeTint="F2"/>
          <w:kern w:val="32"/>
          <w:sz w:val="32"/>
          <w:szCs w:val="32"/>
          <w:lang w:val="en-US" w:eastAsia="zh-CN"/>
          <w14:textFill>
            <w14:solidFill>
              <w14:schemeClr w14:val="tx1">
                <w14:lumMod w14:val="95000"/>
                <w14:lumOff w14:val="5000"/>
              </w14:schemeClr>
            </w14:solidFill>
          </w14:textFill>
        </w:rPr>
      </w:pPr>
      <w:r>
        <w:rPr>
          <w:rFonts w:hint="eastAsia" w:ascii="楷体_GB2312" w:hAnsi="楷体_GB2312" w:eastAsia="楷体_GB2312" w:cs="楷体_GB2312"/>
          <w:b w:val="0"/>
          <w:bCs w:val="0"/>
          <w:color w:val="0D0D0D" w:themeColor="text1" w:themeTint="F2"/>
          <w:kern w:val="32"/>
          <w:sz w:val="32"/>
          <w:szCs w:val="32"/>
          <w:lang w:val="en-US" w:eastAsia="zh-CN"/>
          <w14:textFill>
            <w14:solidFill>
              <w14:schemeClr w14:val="tx1">
                <w14:lumMod w14:val="95000"/>
                <w14:lumOff w14:val="5000"/>
              </w14:schemeClr>
            </w14:solidFill>
          </w14:textFill>
        </w:rPr>
        <w:t>（六）建筑工程施工许可证（市政基础设施工程）</w:t>
      </w:r>
    </w:p>
    <w:p>
      <w:pPr>
        <w:snapToGrid w:val="0"/>
        <w:spacing w:line="560" w:lineRule="exact"/>
        <w:ind w:firstLine="640" w:firstLineChars="200"/>
        <w:rPr>
          <w:rFonts w:hint="eastAsia" w:ascii="宋体" w:hAnsi="宋体" w:eastAsia="仿宋_GB2312" w:cs="Times New Roman"/>
          <w:kern w:val="32"/>
          <w:sz w:val="32"/>
          <w:szCs w:val="32"/>
          <w:lang w:val="en-US" w:eastAsia="zh-CN"/>
        </w:rPr>
      </w:pPr>
      <w:r>
        <w:rPr>
          <w:rFonts w:hint="eastAsia" w:ascii="Times New Roman" w:hAnsi="Times New Roman" w:eastAsia="仿宋_GB2312" w:cs="Times New Roman"/>
          <w:kern w:val="32"/>
          <w:sz w:val="32"/>
          <w:szCs w:val="32"/>
          <w:lang w:val="en-US" w:eastAsia="zh-CN"/>
        </w:rPr>
        <w:t>1</w:t>
      </w:r>
      <w:r>
        <w:rPr>
          <w:rFonts w:hint="eastAsia" w:ascii="宋体" w:hAnsi="宋体" w:eastAsia="仿宋_GB2312" w:cs="Times New Roman"/>
          <w:kern w:val="32"/>
          <w:sz w:val="32"/>
          <w:szCs w:val="32"/>
          <w:lang w:val="en-US" w:eastAsia="zh-CN"/>
        </w:rPr>
        <w:t>.建筑施工企业确认文件（原件扫描件PDF格式</w:t>
      </w:r>
      <w:r>
        <w:rPr>
          <w:rFonts w:hint="eastAsia" w:ascii="Times New Roman" w:hAnsi="Times New Roman" w:eastAsia="仿宋_GB2312" w:cs="Times New Roman"/>
          <w:kern w:val="32"/>
          <w:sz w:val="32"/>
          <w:szCs w:val="32"/>
          <w:lang w:val="en-US" w:eastAsia="zh-CN"/>
        </w:rPr>
        <w:t>1</w:t>
      </w:r>
      <w:r>
        <w:rPr>
          <w:rFonts w:hint="eastAsia" w:ascii="宋体" w:hAnsi="宋体" w:eastAsia="仿宋_GB2312" w:cs="Times New Roman"/>
          <w:kern w:val="32"/>
          <w:sz w:val="32"/>
          <w:szCs w:val="32"/>
          <w:lang w:val="en-US" w:eastAsia="zh-CN"/>
        </w:rPr>
        <w:t>份）：含施工合同协议书，必须招标项目提供中标通知书，非必须招标项目提供《直接办理施工许可证承诺书》；</w:t>
      </w:r>
    </w:p>
    <w:p>
      <w:pPr>
        <w:snapToGrid w:val="0"/>
        <w:spacing w:line="560" w:lineRule="exact"/>
        <w:ind w:firstLine="640" w:firstLineChars="200"/>
        <w:rPr>
          <w:rFonts w:hint="eastAsia" w:ascii="宋体" w:hAnsi="宋体" w:eastAsia="仿宋_GB2312" w:cs="Times New Roman"/>
          <w:kern w:val="32"/>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0" w:footer="1417" w:gutter="0"/>
          <w:pgNumType w:fmt="decimal"/>
          <w:cols w:space="0" w:num="1"/>
          <w:titlePg/>
          <w:rtlGutter w:val="0"/>
          <w:docGrid w:type="lines" w:linePitch="312" w:charSpace="0"/>
        </w:sectPr>
      </w:pPr>
      <w:r>
        <w:rPr>
          <w:rFonts w:hint="eastAsia" w:ascii="Times New Roman" w:hAnsi="Times New Roman" w:eastAsia="仿宋_GB2312" w:cs="Times New Roman"/>
          <w:kern w:val="32"/>
          <w:sz w:val="32"/>
          <w:szCs w:val="32"/>
          <w:lang w:val="en-US" w:eastAsia="zh-CN"/>
        </w:rPr>
        <w:t>2</w:t>
      </w:r>
      <w:r>
        <w:rPr>
          <w:rFonts w:hint="eastAsia" w:ascii="宋体" w:hAnsi="宋体" w:eastAsia="仿宋_GB2312" w:cs="Times New Roman"/>
          <w:kern w:val="32"/>
          <w:sz w:val="32"/>
          <w:szCs w:val="32"/>
          <w:lang w:val="en-US" w:eastAsia="zh-CN"/>
        </w:rPr>
        <w:t>.建设项目法人承诺书（原件扫描件PDF格式</w:t>
      </w:r>
      <w:r>
        <w:rPr>
          <w:rFonts w:hint="eastAsia" w:ascii="Times New Roman" w:hAnsi="Times New Roman" w:eastAsia="仿宋_GB2312" w:cs="Times New Roman"/>
          <w:kern w:val="32"/>
          <w:sz w:val="32"/>
          <w:szCs w:val="32"/>
          <w:lang w:val="en-US" w:eastAsia="zh-CN"/>
        </w:rPr>
        <w:t>1</w:t>
      </w:r>
      <w:r>
        <w:rPr>
          <w:rFonts w:hint="eastAsia" w:ascii="宋体" w:hAnsi="宋体" w:eastAsia="仿宋_GB2312" w:cs="Times New Roman"/>
          <w:kern w:val="32"/>
          <w:sz w:val="32"/>
          <w:szCs w:val="32"/>
          <w:lang w:val="en-US" w:eastAsia="zh-CN"/>
        </w:rPr>
        <w:t>份）</w:t>
      </w:r>
    </w:p>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both"/>
        <w:textAlignment w:val="auto"/>
        <w:outlineLvl w:val="9"/>
        <w:rPr>
          <w:rFonts w:hint="eastAsia" w:ascii="宋体" w:hAnsi="宋体"/>
          <w:color w:val="FF0000"/>
          <w:szCs w:val="21"/>
          <w:lang w:val="en-US" w:eastAsia="zh-CN"/>
        </w:rPr>
      </w:pPr>
      <w:bookmarkStart w:id="0" w:name="_GoBack"/>
      <w:bookmarkEnd w:id="0"/>
    </w:p>
    <w:sectPr>
      <w:headerReference r:id="rId11" w:type="first"/>
      <w:footerReference r:id="rId14" w:type="first"/>
      <w:headerReference r:id="rId9" w:type="default"/>
      <w:footerReference r:id="rId12" w:type="default"/>
      <w:headerReference r:id="rId10" w:type="even"/>
      <w:footerReference r:id="rId13" w:type="even"/>
      <w:pgSz w:w="11906" w:h="16838"/>
      <w:pgMar w:top="1134" w:right="1134" w:bottom="1134" w:left="1134" w:header="0" w:footer="1417" w:gutter="0"/>
      <w:pgNumType w:fmt="decimal"/>
      <w:cols w:space="0" w:num="1"/>
      <w:titlePg/>
      <w:rtlGutter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Garamond">
    <w:altName w:val="NanumMyeongjo"/>
    <w:panose1 w:val="02020404030301010803"/>
    <w:charset w:val="00"/>
    <w:family w:val="roman"/>
    <w:pitch w:val="default"/>
    <w:sig w:usb0="00000000" w:usb1="00000000" w:usb2="00000000" w:usb3="00000000" w:csb0="0000009F" w:csb1="DFD70000"/>
  </w:font>
  <w:font w:name="方正小标宋简体">
    <w:panose1 w:val="02000000000000000000"/>
    <w:charset w:val="86"/>
    <w:family w:val="auto"/>
    <w:pitch w:val="default"/>
    <w:sig w:usb0="A00002BF" w:usb1="184F6CFA" w:usb2="00000012"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Verdana">
    <w:altName w:val="DejaVu Sans"/>
    <w:panose1 w:val="020B0604030504040204"/>
    <w:charset w:val="00"/>
    <w:family w:val="swiss"/>
    <w:pitch w:val="default"/>
    <w:sig w:usb0="00000000" w:usb1="00000000" w:usb2="00000010" w:usb3="00000000" w:csb0="2000019F" w:csb1="00000000"/>
  </w:font>
  <w:font w:name="东文宋体">
    <w:altName w:val="方正书宋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NanumMyeongjo">
    <w:panose1 w:val="02020603020101020101"/>
    <w:charset w:val="81"/>
    <w:family w:val="auto"/>
    <w:pitch w:val="default"/>
    <w:sig w:usb0="800002A7" w:usb1="01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jc w:val="both"/>
      <w:rPr>
        <w:rFonts w:hint="default" w:ascii="宋体" w:hAnsi="宋体"/>
        <w:sz w:val="28"/>
        <w:szCs w:val="28"/>
        <w:lang w:val="en-US" w:eastAsia="zh-CN"/>
      </w:rPr>
    </w:pPr>
    <w:r>
      <w:rPr>
        <w:sz w:val="28"/>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wordWrap w:val="0"/>
                            <w:jc w:val="righ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Nbrh/4dAgAAKwQAAA4AAAAAAAAAAQAgAAAANQEAAGRycy9lMm9Eb2MueG1sUEsF&#10;BgAAAAAGAAYAWQEAAMQFAAAAAA==&#10;">
              <v:fill on="f" focussize="0,0"/>
              <v:stroke on="f" weight="0.5pt"/>
              <v:imagedata o:title=""/>
              <o:lock v:ext="edit" aspectratio="f"/>
              <v:textbox inset="0mm,0mm,0mm,0mm" style="mso-fit-shape-to-text:t;">
                <w:txbxContent>
                  <w:p>
                    <w:pPr>
                      <w:pStyle w:val="17"/>
                      <w:wordWrap w:val="0"/>
                      <w:jc w:val="righ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r>
      <w:rPr>
        <w:rFonts w:hint="eastAsia" w:ascii="宋体" w:hAnsi="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280" w:firstLineChars="100"/>
      <w:rPr>
        <w:rFonts w:hint="eastAsia" w:ascii="宋体" w:hAnsi="宋体"/>
        <w:sz w:val="28"/>
        <w:szCs w:val="28"/>
        <w:lang w:eastAsia="zh-CN"/>
      </w:rPr>
    </w:pPr>
    <w:r>
      <w:rPr>
        <w:sz w:val="28"/>
      </w:rPr>
      <mc:AlternateContent>
        <mc:Choice Requires="wps">
          <w:drawing>
            <wp:anchor distT="0" distB="0" distL="114300" distR="114300" simplePos="0" relativeHeight="251678720" behindDoc="0" locked="0" layoutInCell="1" allowOverlap="1">
              <wp:simplePos x="0" y="0"/>
              <wp:positionH relativeFrom="margin">
                <wp:posOffset>27305</wp:posOffset>
              </wp:positionH>
              <wp:positionV relativeFrom="paragraph">
                <wp:posOffset>0</wp:posOffset>
              </wp:positionV>
              <wp:extent cx="1093470" cy="281940"/>
              <wp:effectExtent l="0" t="0" r="0" b="0"/>
              <wp:wrapNone/>
              <wp:docPr id="40" name="文本框 40"/>
              <wp:cNvGraphicFramePr/>
              <a:graphic xmlns:a="http://schemas.openxmlformats.org/drawingml/2006/main">
                <a:graphicData uri="http://schemas.microsoft.com/office/word/2010/wordprocessingShape">
                  <wps:wsp>
                    <wps:cNvSpPr txBox="true"/>
                    <wps:spPr>
                      <a:xfrm>
                        <a:off x="0" y="0"/>
                        <a:ext cx="1093470" cy="281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firstLine="280" w:firstLineChars="100"/>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2.15pt;margin-top:0pt;height:22.2pt;width:86.1pt;mso-position-horizontal-relative:margin;z-index:251678720;mso-width-relative:page;mso-height-relative:page;" filled="f" stroked="f" coordsize="21600,21600" o:gfxdata="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oX5MJ1AAAAAUBAAAPAAAAAAAAAAEAIAAAADgAAABkcnMvZG93bnJl&#10;di54bWxQSwECFAAUAAAACACHTuJAEF+J4iQCAAAsBAAADgAAAAAAAAABACAAAAA5AQAAZHJzL2Uy&#10;b0RvYy54bWxQSwUGAAAAAAYABgBZAQAAzwUAAAAA&#10;">
              <v:fill on="f" focussize="0,0"/>
              <v:stroke on="f" weight="0.5pt"/>
              <v:imagedata o:title=""/>
              <o:lock v:ext="edit" aspectratio="f"/>
              <v:textbox inset="0mm,0mm,0mm,0mm">
                <w:txbxContent>
                  <w:p>
                    <w:pPr>
                      <w:pStyle w:val="17"/>
                      <w:ind w:firstLine="280" w:firstLineChars="100"/>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280" w:firstLineChars="100"/>
      <w:rPr>
        <w:rFonts w:hint="eastAsia" w:ascii="宋体" w:hAnsi="宋体"/>
        <w:sz w:val="28"/>
        <w:szCs w:val="28"/>
        <w:lang w:eastAsia="zh-CN"/>
      </w:rPr>
    </w:pPr>
    <w:r>
      <w:rPr>
        <w:sz w:val="28"/>
      </w:rPr>
      <mc:AlternateContent>
        <mc:Choice Requires="wps">
          <w:drawing>
            <wp:anchor distT="0" distB="0" distL="114300" distR="114300" simplePos="0" relativeHeight="251706368" behindDoc="0" locked="0" layoutInCell="1" allowOverlap="1">
              <wp:simplePos x="0" y="0"/>
              <wp:positionH relativeFrom="margin">
                <wp:posOffset>4768215</wp:posOffset>
              </wp:positionH>
              <wp:positionV relativeFrom="paragraph">
                <wp:posOffset>0</wp:posOffset>
              </wp:positionV>
              <wp:extent cx="848360" cy="264160"/>
              <wp:effectExtent l="0" t="0" r="0" b="0"/>
              <wp:wrapNone/>
              <wp:docPr id="46" name="文本框 46"/>
              <wp:cNvGraphicFramePr/>
              <a:graphic xmlns:a="http://schemas.openxmlformats.org/drawingml/2006/main">
                <a:graphicData uri="http://schemas.microsoft.com/office/word/2010/wordprocessingShape">
                  <wps:wsp>
                    <wps:cNvSpPr txBox="true"/>
                    <wps:spPr>
                      <a:xfrm>
                        <a:off x="0" y="0"/>
                        <a:ext cx="84836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75.45pt;margin-top:0pt;height:20.8pt;width:66.8pt;mso-position-horizontal-relative:margin;z-index:251706368;mso-width-relative:page;mso-height-relative:page;" filled="f" stroked="f" coordsize="21600,21600" o:gfxdata="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Nh3dYTWAAAABwEAAA8AAAAAAAAAAQAgAAAAOAAAAGRycy9kb3ducmV2&#10;LnhtbFBLAQIUABQAAAAIAIdO4kDDbM93IQIAACsEAAAOAAAAAAAAAAEAIAAAADsBAABkcnMvZTJv&#10;RG9jLnhtbFBLBQYAAAAABgAGAFkBAADOBQAAAAA=&#10;">
              <v:fill on="f" focussize="0,0"/>
              <v:stroke on="f" weight="0.5pt"/>
              <v:imagedata o:title=""/>
              <o:lock v:ext="edit" aspectratio="f"/>
              <v:textbox inset="0mm,0mm,0mm,0mm">
                <w:txbxContent>
                  <w:p>
                    <w:pPr>
                      <w:pStyle w:val="17"/>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r>
      <w:rPr>
        <w:sz w:val="28"/>
      </w:rP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firstLine="180" w:firstLineChars="100"/>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9JwOWGwIAACsEAAAOAAAAAAAAAAEAIAAAADUBAABkcnMvZTJvRG9jLnhtbFBLBQYA&#10;AAAABgAGAFkBAADCBQAAAAA=&#10;">
              <v:fill on="f" focussize="0,0"/>
              <v:stroke on="f" weight="0.5pt"/>
              <v:imagedata o:title=""/>
              <o:lock v:ext="edit" aspectratio="f"/>
              <v:textbox inset="0mm,0mm,0mm,0mm" style="mso-fit-shape-to-text:t;">
                <w:txbxContent>
                  <w:p>
                    <w:pPr>
                      <w:pStyle w:val="17"/>
                      <w:ind w:firstLine="180" w:firstLineChars="10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hint="eastAsia" w:ascii="宋体" w:hAnsi="宋体"/>
        <w:sz w:val="28"/>
        <w:szCs w:val="28"/>
        <w:lang w:eastAsia="zh-CN"/>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wordWrap w:val="0"/>
                            <w:jc w:val="right"/>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39</w:t>
                          </w:r>
                          <w:r>
                            <w:rPr>
                              <w:rFonts w:ascii="宋体" w:hAnsi="宋体"/>
                              <w:sz w:val="28"/>
                              <w:szCs w:val="28"/>
                            </w:rPr>
                            <w:fldChar w:fldCharType="end"/>
                          </w:r>
                          <w:r>
                            <w:rPr>
                              <w:rFonts w:hint="eastAsia" w:ascii="宋体" w:hAnsi="宋体"/>
                              <w:sz w:val="28"/>
                              <w:szCs w:val="28"/>
                              <w:lang w:eastAsia="zh-CN"/>
                            </w:rPr>
                            <w:t xml:space="preserve"> —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Hlk5HgIAACsEAAAOAAAAZHJz&#10;L2Uyb0RvYy54bWytU82O0zAQviPxDpbvNGnRrq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YHlk5HgIAACsEAAAOAAAAAAAAAAEAIAAAADUBAABkcnMvZTJvRG9jLnhtbFBL&#10;BQYAAAAABgAGAFkBAADFBQAAAAA=&#10;">
              <v:fill on="f" focussize="0,0"/>
              <v:stroke on="f" weight="0.5pt"/>
              <v:imagedata o:title=""/>
              <o:lock v:ext="edit" aspectratio="f"/>
              <v:textbox inset="0mm,0mm,0mm,0mm" style="mso-fit-shape-to-text:t;">
                <w:txbxContent>
                  <w:p>
                    <w:pPr>
                      <w:pStyle w:val="17"/>
                      <w:wordWrap w:val="0"/>
                      <w:jc w:val="right"/>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39</w:t>
                    </w:r>
                    <w:r>
                      <w:rPr>
                        <w:rFonts w:ascii="宋体" w:hAnsi="宋体"/>
                        <w:sz w:val="28"/>
                        <w:szCs w:val="28"/>
                      </w:rPr>
                      <w:fldChar w:fldCharType="end"/>
                    </w:r>
                    <w:r>
                      <w:rPr>
                        <w:rFonts w:hint="eastAsia" w:ascii="宋体" w:hAnsi="宋体"/>
                        <w:sz w:val="28"/>
                        <w:szCs w:val="28"/>
                        <w:lang w:eastAsia="zh-CN"/>
                      </w:rPr>
                      <w:t xml:space="preserve"> —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280" w:firstLineChars="100"/>
      <w:rPr>
        <w:rFonts w:hint="eastAsia" w:ascii="宋体" w:hAnsi="宋体"/>
        <w:sz w:val="28"/>
        <w:szCs w:val="28"/>
        <w:lang w:eastAsia="zh-CN"/>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firstLine="280" w:firstLineChars="100"/>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38</w:t>
                          </w:r>
                          <w:r>
                            <w:rPr>
                              <w:rFonts w:ascii="宋体" w:hAnsi="宋体"/>
                              <w:sz w:val="28"/>
                              <w:szCs w:val="28"/>
                            </w:rPr>
                            <w:fldChar w:fldCharType="end"/>
                          </w:r>
                          <w:r>
                            <w:rPr>
                              <w:rFonts w:hint="eastAsia" w:ascii="宋体" w:hAnsi="宋体"/>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XgMnHQ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9eAycdAgAAKwQAAA4AAAAAAAAAAQAgAAAANQEAAGRycy9lMm9Eb2MueG1sUEsF&#10;BgAAAAAGAAYAWQEAAMQFAAAAAA==&#10;">
              <v:fill on="f" focussize="0,0"/>
              <v:stroke on="f" weight="0.5pt"/>
              <v:imagedata o:title=""/>
              <o:lock v:ext="edit" aspectratio="f"/>
              <v:textbox inset="0mm,0mm,0mm,0mm" style="mso-fit-shape-to-text:t;">
                <w:txbxContent>
                  <w:p>
                    <w:pPr>
                      <w:pStyle w:val="17"/>
                      <w:ind w:firstLine="280" w:firstLineChars="100"/>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38</w:t>
                    </w:r>
                    <w:r>
                      <w:rPr>
                        <w:rFonts w:ascii="宋体" w:hAnsi="宋体"/>
                        <w:sz w:val="28"/>
                        <w:szCs w:val="28"/>
                      </w:rPr>
                      <w:fldChar w:fldCharType="end"/>
                    </w:r>
                    <w:r>
                      <w:rPr>
                        <w:rFonts w:hint="eastAsia" w:ascii="宋体" w:hAnsi="宋体"/>
                        <w:sz w:val="28"/>
                        <w:szCs w:val="28"/>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hint="eastAsia" w:ascii="宋体" w:hAnsi="宋体"/>
        <w:sz w:val="28"/>
        <w:szCs w:val="28"/>
        <w:lang w:eastAsia="zh-CN"/>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wordWrap w:val="0"/>
                            <w:jc w:val="right"/>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37</w:t>
                          </w:r>
                          <w:r>
                            <w:rPr>
                              <w:rFonts w:ascii="宋体" w:hAnsi="宋体"/>
                              <w:sz w:val="28"/>
                              <w:szCs w:val="28"/>
                            </w:rPr>
                            <w:fldChar w:fldCharType="end"/>
                          </w:r>
                          <w:r>
                            <w:rPr>
                              <w:rFonts w:hint="eastAsia" w:ascii="宋体" w:hAnsi="宋体"/>
                              <w:sz w:val="28"/>
                              <w:szCs w:val="28"/>
                              <w:lang w:eastAsia="zh-CN"/>
                            </w:rPr>
                            <w:t xml:space="preserve"> —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3L+F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gxTGNGp29fT9+fTj++&#10;ELwBoMaFGfw2Dp6xfWPbgka/F4Mp4D213kqv042mCFyA9vGCsGgj4XgcTyfTaQ4Th21QkCK7fnc+&#10;xLfCapKEgnqMsEOWHdYhnl0Hl5TN2FWtVDdGZUhT0JuXr/P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Crcv4UdAgAAKwQAAA4AAAAAAAAAAQAgAAAANQEAAGRycy9lMm9Eb2MueG1sUEsF&#10;BgAAAAAGAAYAWQEAAMQFAAAAAA==&#10;">
              <v:fill on="f" focussize="0,0"/>
              <v:stroke on="f" weight="0.5pt"/>
              <v:imagedata o:title=""/>
              <o:lock v:ext="edit" aspectratio="f"/>
              <v:textbox inset="0mm,0mm,0mm,0mm" style="mso-fit-shape-to-text:t;">
                <w:txbxContent>
                  <w:p>
                    <w:pPr>
                      <w:pStyle w:val="17"/>
                      <w:wordWrap w:val="0"/>
                      <w:jc w:val="right"/>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37</w:t>
                    </w:r>
                    <w:r>
                      <w:rPr>
                        <w:rFonts w:ascii="宋体" w:hAnsi="宋体"/>
                        <w:sz w:val="28"/>
                        <w:szCs w:val="28"/>
                      </w:rPr>
                      <w:fldChar w:fldCharType="end"/>
                    </w:r>
                    <w:r>
                      <w:rPr>
                        <w:rFonts w:hint="eastAsia" w:ascii="宋体" w:hAnsi="宋体"/>
                        <w:sz w:val="28"/>
                        <w:szCs w:val="28"/>
                        <w:lang w:eastAsia="zh-CN"/>
                      </w:rPr>
                      <w:t xml:space="preserve"> —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17"/>
      <w:lvlText w:val="%1."/>
      <w:lvlJc w:val="left"/>
      <w:pPr>
        <w:tabs>
          <w:tab w:val="left" w:pos="780"/>
        </w:tabs>
        <w:ind w:left="780" w:hanging="360"/>
      </w:pPr>
    </w:lvl>
  </w:abstractNum>
  <w:abstractNum w:abstractNumId="1">
    <w:nsid w:val="2F8C8387"/>
    <w:multiLevelType w:val="singleLevel"/>
    <w:tmpl w:val="2F8C8387"/>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evenAndOddHeaders w:val="true"/>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Color" w:val="#FFFFFF"/>
  </w:docVars>
  <w:rsids>
    <w:rsidRoot w:val="00AF3A62"/>
    <w:rsid w:val="000013FA"/>
    <w:rsid w:val="00006690"/>
    <w:rsid w:val="00014886"/>
    <w:rsid w:val="00020447"/>
    <w:rsid w:val="00036657"/>
    <w:rsid w:val="0004191E"/>
    <w:rsid w:val="00044491"/>
    <w:rsid w:val="00052ED7"/>
    <w:rsid w:val="000547C2"/>
    <w:rsid w:val="0006068E"/>
    <w:rsid w:val="00063D2D"/>
    <w:rsid w:val="00074B2E"/>
    <w:rsid w:val="0007735B"/>
    <w:rsid w:val="00077D15"/>
    <w:rsid w:val="0008012A"/>
    <w:rsid w:val="00094900"/>
    <w:rsid w:val="00095284"/>
    <w:rsid w:val="000A1CA3"/>
    <w:rsid w:val="000A6DEF"/>
    <w:rsid w:val="000B3D57"/>
    <w:rsid w:val="000D4B6A"/>
    <w:rsid w:val="000D4D3A"/>
    <w:rsid w:val="000F1921"/>
    <w:rsid w:val="00101740"/>
    <w:rsid w:val="00102A71"/>
    <w:rsid w:val="00104A42"/>
    <w:rsid w:val="0011300F"/>
    <w:rsid w:val="00115092"/>
    <w:rsid w:val="00144F81"/>
    <w:rsid w:val="001552E8"/>
    <w:rsid w:val="00155E13"/>
    <w:rsid w:val="00161E0A"/>
    <w:rsid w:val="00164966"/>
    <w:rsid w:val="00173281"/>
    <w:rsid w:val="001829C8"/>
    <w:rsid w:val="00194DB7"/>
    <w:rsid w:val="001965BA"/>
    <w:rsid w:val="00196C00"/>
    <w:rsid w:val="001A200E"/>
    <w:rsid w:val="001A6B38"/>
    <w:rsid w:val="001B28E2"/>
    <w:rsid w:val="001B3B2A"/>
    <w:rsid w:val="001C4308"/>
    <w:rsid w:val="001C6B84"/>
    <w:rsid w:val="001D039A"/>
    <w:rsid w:val="001D2E4D"/>
    <w:rsid w:val="001D3B53"/>
    <w:rsid w:val="001E257A"/>
    <w:rsid w:val="00205016"/>
    <w:rsid w:val="00205A13"/>
    <w:rsid w:val="00205C9D"/>
    <w:rsid w:val="00214140"/>
    <w:rsid w:val="00214531"/>
    <w:rsid w:val="00225851"/>
    <w:rsid w:val="00232AE4"/>
    <w:rsid w:val="00244094"/>
    <w:rsid w:val="002544E5"/>
    <w:rsid w:val="00260D3F"/>
    <w:rsid w:val="00262D7F"/>
    <w:rsid w:val="00272F84"/>
    <w:rsid w:val="00273F99"/>
    <w:rsid w:val="0028073A"/>
    <w:rsid w:val="00281E44"/>
    <w:rsid w:val="00291F14"/>
    <w:rsid w:val="00297D92"/>
    <w:rsid w:val="002A4A45"/>
    <w:rsid w:val="002A663D"/>
    <w:rsid w:val="002D5626"/>
    <w:rsid w:val="002E0197"/>
    <w:rsid w:val="002F3980"/>
    <w:rsid w:val="002F6F18"/>
    <w:rsid w:val="003029DA"/>
    <w:rsid w:val="00302E63"/>
    <w:rsid w:val="00303809"/>
    <w:rsid w:val="00304448"/>
    <w:rsid w:val="0031047F"/>
    <w:rsid w:val="00320971"/>
    <w:rsid w:val="0032575E"/>
    <w:rsid w:val="00334D18"/>
    <w:rsid w:val="00336F3A"/>
    <w:rsid w:val="003466F7"/>
    <w:rsid w:val="00351071"/>
    <w:rsid w:val="003516D2"/>
    <w:rsid w:val="0035349E"/>
    <w:rsid w:val="00381718"/>
    <w:rsid w:val="003846DD"/>
    <w:rsid w:val="00385B71"/>
    <w:rsid w:val="00397374"/>
    <w:rsid w:val="003A4636"/>
    <w:rsid w:val="003D73D6"/>
    <w:rsid w:val="003F24EF"/>
    <w:rsid w:val="00401D8F"/>
    <w:rsid w:val="0040246E"/>
    <w:rsid w:val="00403744"/>
    <w:rsid w:val="00407832"/>
    <w:rsid w:val="00416175"/>
    <w:rsid w:val="00424BF8"/>
    <w:rsid w:val="00434F16"/>
    <w:rsid w:val="00447545"/>
    <w:rsid w:val="004514D3"/>
    <w:rsid w:val="00466997"/>
    <w:rsid w:val="00470A34"/>
    <w:rsid w:val="00475572"/>
    <w:rsid w:val="004802D7"/>
    <w:rsid w:val="00486D69"/>
    <w:rsid w:val="004872CB"/>
    <w:rsid w:val="004939FA"/>
    <w:rsid w:val="004B15E8"/>
    <w:rsid w:val="004B3E90"/>
    <w:rsid w:val="004C5BD9"/>
    <w:rsid w:val="004C6845"/>
    <w:rsid w:val="004D30B9"/>
    <w:rsid w:val="004E0279"/>
    <w:rsid w:val="004E2603"/>
    <w:rsid w:val="004F3B4D"/>
    <w:rsid w:val="004F460E"/>
    <w:rsid w:val="00502270"/>
    <w:rsid w:val="0050267F"/>
    <w:rsid w:val="00510343"/>
    <w:rsid w:val="0051424D"/>
    <w:rsid w:val="005152F4"/>
    <w:rsid w:val="005252BE"/>
    <w:rsid w:val="00534131"/>
    <w:rsid w:val="00546B2A"/>
    <w:rsid w:val="00554D21"/>
    <w:rsid w:val="005567DE"/>
    <w:rsid w:val="00564130"/>
    <w:rsid w:val="0057044F"/>
    <w:rsid w:val="00570C91"/>
    <w:rsid w:val="00571B59"/>
    <w:rsid w:val="00574125"/>
    <w:rsid w:val="005757EB"/>
    <w:rsid w:val="00582101"/>
    <w:rsid w:val="005946E8"/>
    <w:rsid w:val="00594B39"/>
    <w:rsid w:val="00594FA7"/>
    <w:rsid w:val="005B672D"/>
    <w:rsid w:val="005C351E"/>
    <w:rsid w:val="005C40EE"/>
    <w:rsid w:val="005D13A6"/>
    <w:rsid w:val="005E2892"/>
    <w:rsid w:val="005F43B6"/>
    <w:rsid w:val="005F5895"/>
    <w:rsid w:val="005F5FF7"/>
    <w:rsid w:val="005F629F"/>
    <w:rsid w:val="005F6457"/>
    <w:rsid w:val="00615401"/>
    <w:rsid w:val="00616957"/>
    <w:rsid w:val="00620D75"/>
    <w:rsid w:val="00621E84"/>
    <w:rsid w:val="0062381E"/>
    <w:rsid w:val="006342D0"/>
    <w:rsid w:val="0065071D"/>
    <w:rsid w:val="00653956"/>
    <w:rsid w:val="00653D8C"/>
    <w:rsid w:val="006809FC"/>
    <w:rsid w:val="00681A1E"/>
    <w:rsid w:val="006944B9"/>
    <w:rsid w:val="006A03B8"/>
    <w:rsid w:val="006A711C"/>
    <w:rsid w:val="006C4705"/>
    <w:rsid w:val="006C6F80"/>
    <w:rsid w:val="006D0C1E"/>
    <w:rsid w:val="006D46E6"/>
    <w:rsid w:val="006E2132"/>
    <w:rsid w:val="006F1F3B"/>
    <w:rsid w:val="006F2841"/>
    <w:rsid w:val="006F2C39"/>
    <w:rsid w:val="006F7D4A"/>
    <w:rsid w:val="00710217"/>
    <w:rsid w:val="00711746"/>
    <w:rsid w:val="0071391D"/>
    <w:rsid w:val="00731BF7"/>
    <w:rsid w:val="00733B44"/>
    <w:rsid w:val="00734A0E"/>
    <w:rsid w:val="00736472"/>
    <w:rsid w:val="00740F13"/>
    <w:rsid w:val="007532D3"/>
    <w:rsid w:val="007536F3"/>
    <w:rsid w:val="00753EFB"/>
    <w:rsid w:val="007621AD"/>
    <w:rsid w:val="00763B81"/>
    <w:rsid w:val="00763EA2"/>
    <w:rsid w:val="00785E39"/>
    <w:rsid w:val="00787B25"/>
    <w:rsid w:val="007946C6"/>
    <w:rsid w:val="007C5E3A"/>
    <w:rsid w:val="007C67B4"/>
    <w:rsid w:val="007D0925"/>
    <w:rsid w:val="00804986"/>
    <w:rsid w:val="008064A7"/>
    <w:rsid w:val="0081698D"/>
    <w:rsid w:val="00816A7F"/>
    <w:rsid w:val="00817A01"/>
    <w:rsid w:val="008202D2"/>
    <w:rsid w:val="00824EA2"/>
    <w:rsid w:val="00841079"/>
    <w:rsid w:val="008410A0"/>
    <w:rsid w:val="00843258"/>
    <w:rsid w:val="008554B3"/>
    <w:rsid w:val="00855942"/>
    <w:rsid w:val="00865D59"/>
    <w:rsid w:val="00870641"/>
    <w:rsid w:val="00870F42"/>
    <w:rsid w:val="00874C67"/>
    <w:rsid w:val="00882CAB"/>
    <w:rsid w:val="008834D6"/>
    <w:rsid w:val="00884181"/>
    <w:rsid w:val="008845D9"/>
    <w:rsid w:val="0088574D"/>
    <w:rsid w:val="0089334D"/>
    <w:rsid w:val="008A2DF9"/>
    <w:rsid w:val="008A4368"/>
    <w:rsid w:val="008A50C2"/>
    <w:rsid w:val="008C3B47"/>
    <w:rsid w:val="008C6B6B"/>
    <w:rsid w:val="008D338D"/>
    <w:rsid w:val="008D526F"/>
    <w:rsid w:val="008E392D"/>
    <w:rsid w:val="008F024A"/>
    <w:rsid w:val="008F20C9"/>
    <w:rsid w:val="008F6901"/>
    <w:rsid w:val="0090696C"/>
    <w:rsid w:val="009101C2"/>
    <w:rsid w:val="00917B8D"/>
    <w:rsid w:val="00926CDD"/>
    <w:rsid w:val="00960BCE"/>
    <w:rsid w:val="00961FF0"/>
    <w:rsid w:val="00977A00"/>
    <w:rsid w:val="0098097D"/>
    <w:rsid w:val="00983FB1"/>
    <w:rsid w:val="00986787"/>
    <w:rsid w:val="00987A63"/>
    <w:rsid w:val="009B0EE5"/>
    <w:rsid w:val="009B24FA"/>
    <w:rsid w:val="009B7453"/>
    <w:rsid w:val="009C6ED1"/>
    <w:rsid w:val="009C7CAC"/>
    <w:rsid w:val="009D0218"/>
    <w:rsid w:val="009D5129"/>
    <w:rsid w:val="009E50B7"/>
    <w:rsid w:val="00A1445C"/>
    <w:rsid w:val="00A248E3"/>
    <w:rsid w:val="00A278C9"/>
    <w:rsid w:val="00A41BC0"/>
    <w:rsid w:val="00A438B2"/>
    <w:rsid w:val="00A4509C"/>
    <w:rsid w:val="00A508F7"/>
    <w:rsid w:val="00A52A64"/>
    <w:rsid w:val="00A54C97"/>
    <w:rsid w:val="00A54DB2"/>
    <w:rsid w:val="00A556F1"/>
    <w:rsid w:val="00A5623F"/>
    <w:rsid w:val="00A7084A"/>
    <w:rsid w:val="00A822D6"/>
    <w:rsid w:val="00A86426"/>
    <w:rsid w:val="00A9464C"/>
    <w:rsid w:val="00AA5169"/>
    <w:rsid w:val="00AB3F04"/>
    <w:rsid w:val="00AB5FB7"/>
    <w:rsid w:val="00AC556F"/>
    <w:rsid w:val="00AD06BE"/>
    <w:rsid w:val="00AE237F"/>
    <w:rsid w:val="00AE41D9"/>
    <w:rsid w:val="00AF2941"/>
    <w:rsid w:val="00AF3A62"/>
    <w:rsid w:val="00B012F8"/>
    <w:rsid w:val="00B1591B"/>
    <w:rsid w:val="00B23D36"/>
    <w:rsid w:val="00B25B7F"/>
    <w:rsid w:val="00B302BE"/>
    <w:rsid w:val="00B41A4D"/>
    <w:rsid w:val="00B4268A"/>
    <w:rsid w:val="00B428F6"/>
    <w:rsid w:val="00B62266"/>
    <w:rsid w:val="00B6319C"/>
    <w:rsid w:val="00B75ED4"/>
    <w:rsid w:val="00B77C7D"/>
    <w:rsid w:val="00B82026"/>
    <w:rsid w:val="00B94329"/>
    <w:rsid w:val="00BA0CDD"/>
    <w:rsid w:val="00BB4212"/>
    <w:rsid w:val="00BB4503"/>
    <w:rsid w:val="00BC0C1D"/>
    <w:rsid w:val="00BC1ECD"/>
    <w:rsid w:val="00BC2AC6"/>
    <w:rsid w:val="00BD3E2D"/>
    <w:rsid w:val="00BF2499"/>
    <w:rsid w:val="00C03940"/>
    <w:rsid w:val="00C047C6"/>
    <w:rsid w:val="00C14C47"/>
    <w:rsid w:val="00C35E07"/>
    <w:rsid w:val="00C423D1"/>
    <w:rsid w:val="00C43AA4"/>
    <w:rsid w:val="00C471F4"/>
    <w:rsid w:val="00C47F96"/>
    <w:rsid w:val="00C5135F"/>
    <w:rsid w:val="00C52BDA"/>
    <w:rsid w:val="00C5379F"/>
    <w:rsid w:val="00C55359"/>
    <w:rsid w:val="00C55A54"/>
    <w:rsid w:val="00C61BDA"/>
    <w:rsid w:val="00C64F26"/>
    <w:rsid w:val="00C66E30"/>
    <w:rsid w:val="00C712F5"/>
    <w:rsid w:val="00C72C88"/>
    <w:rsid w:val="00C80F6D"/>
    <w:rsid w:val="00C82702"/>
    <w:rsid w:val="00C8688D"/>
    <w:rsid w:val="00C9291F"/>
    <w:rsid w:val="00C937A2"/>
    <w:rsid w:val="00C97495"/>
    <w:rsid w:val="00CA26CE"/>
    <w:rsid w:val="00CA6949"/>
    <w:rsid w:val="00CC7913"/>
    <w:rsid w:val="00CD167F"/>
    <w:rsid w:val="00CD3321"/>
    <w:rsid w:val="00CD5643"/>
    <w:rsid w:val="00CD790D"/>
    <w:rsid w:val="00CE3F6E"/>
    <w:rsid w:val="00CE7457"/>
    <w:rsid w:val="00CE7952"/>
    <w:rsid w:val="00CF41AD"/>
    <w:rsid w:val="00CF79E1"/>
    <w:rsid w:val="00D12963"/>
    <w:rsid w:val="00D16052"/>
    <w:rsid w:val="00D211E4"/>
    <w:rsid w:val="00D21B68"/>
    <w:rsid w:val="00D25B50"/>
    <w:rsid w:val="00D34957"/>
    <w:rsid w:val="00D51881"/>
    <w:rsid w:val="00D64383"/>
    <w:rsid w:val="00D75642"/>
    <w:rsid w:val="00D8249F"/>
    <w:rsid w:val="00D8683A"/>
    <w:rsid w:val="00D929F9"/>
    <w:rsid w:val="00DA38A2"/>
    <w:rsid w:val="00DB1959"/>
    <w:rsid w:val="00DB198B"/>
    <w:rsid w:val="00DC3EE5"/>
    <w:rsid w:val="00DC53CA"/>
    <w:rsid w:val="00DC5C06"/>
    <w:rsid w:val="00DC600A"/>
    <w:rsid w:val="00DC7192"/>
    <w:rsid w:val="00DD26E5"/>
    <w:rsid w:val="00DD6434"/>
    <w:rsid w:val="00DD6A26"/>
    <w:rsid w:val="00DE0A3D"/>
    <w:rsid w:val="00E02916"/>
    <w:rsid w:val="00E3079E"/>
    <w:rsid w:val="00E34FEE"/>
    <w:rsid w:val="00E45FAD"/>
    <w:rsid w:val="00E504EF"/>
    <w:rsid w:val="00E5693A"/>
    <w:rsid w:val="00E578E1"/>
    <w:rsid w:val="00E61567"/>
    <w:rsid w:val="00E63848"/>
    <w:rsid w:val="00E66FE7"/>
    <w:rsid w:val="00E7615B"/>
    <w:rsid w:val="00E92763"/>
    <w:rsid w:val="00E934E3"/>
    <w:rsid w:val="00EA54EA"/>
    <w:rsid w:val="00EB6531"/>
    <w:rsid w:val="00EC1D98"/>
    <w:rsid w:val="00EE42D8"/>
    <w:rsid w:val="00EE4514"/>
    <w:rsid w:val="00EE5CA5"/>
    <w:rsid w:val="00EF102F"/>
    <w:rsid w:val="00EF5E7B"/>
    <w:rsid w:val="00EF63F3"/>
    <w:rsid w:val="00F0662C"/>
    <w:rsid w:val="00F250EE"/>
    <w:rsid w:val="00F272DC"/>
    <w:rsid w:val="00F31408"/>
    <w:rsid w:val="00F36B36"/>
    <w:rsid w:val="00F452F4"/>
    <w:rsid w:val="00F5081A"/>
    <w:rsid w:val="00F546A2"/>
    <w:rsid w:val="00F54817"/>
    <w:rsid w:val="00F627E0"/>
    <w:rsid w:val="00F62C6D"/>
    <w:rsid w:val="00F740AE"/>
    <w:rsid w:val="00F74185"/>
    <w:rsid w:val="00F80581"/>
    <w:rsid w:val="00F835A1"/>
    <w:rsid w:val="00F90EAD"/>
    <w:rsid w:val="00F94624"/>
    <w:rsid w:val="00F95CF3"/>
    <w:rsid w:val="00F97B87"/>
    <w:rsid w:val="00FB3F28"/>
    <w:rsid w:val="00FC443F"/>
    <w:rsid w:val="00FC4523"/>
    <w:rsid w:val="040F3AB6"/>
    <w:rsid w:val="0AEF253E"/>
    <w:rsid w:val="0E1B387F"/>
    <w:rsid w:val="15710101"/>
    <w:rsid w:val="15DE1B9C"/>
    <w:rsid w:val="2B9E1039"/>
    <w:rsid w:val="3078207D"/>
    <w:rsid w:val="3CD9562C"/>
    <w:rsid w:val="3D69040B"/>
    <w:rsid w:val="411B7170"/>
    <w:rsid w:val="44FA10CD"/>
    <w:rsid w:val="485A24A8"/>
    <w:rsid w:val="51506B16"/>
    <w:rsid w:val="53C230FB"/>
    <w:rsid w:val="580E5987"/>
    <w:rsid w:val="5FBFEEFD"/>
    <w:rsid w:val="62FA77EC"/>
    <w:rsid w:val="6B5F064D"/>
    <w:rsid w:val="6DEE4FFA"/>
    <w:rsid w:val="6F3F4A09"/>
    <w:rsid w:val="6FCBC25E"/>
    <w:rsid w:val="72D80AD4"/>
    <w:rsid w:val="74F43244"/>
    <w:rsid w:val="75CC25EE"/>
    <w:rsid w:val="7AEF6199"/>
    <w:rsid w:val="7F7A2A13"/>
    <w:rsid w:val="F66FA8CD"/>
    <w:rsid w:val="FFFE66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qFormat="1" w:uiPriority="99" w:semiHidden="0" w:name="Body Text Indent 3"/>
    <w:lsdException w:qFormat="1" w:uiPriority="99" w:semiHidden="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6"/>
    <w:qFormat/>
    <w:uiPriority w:val="0"/>
    <w:pPr>
      <w:snapToGrid w:val="0"/>
      <w:jc w:val="left"/>
      <w:outlineLvl w:val="0"/>
    </w:pPr>
    <w:rPr>
      <w:rFonts w:ascii="黑体" w:hAnsi="宋体" w:eastAsia="黑体" w:cs="宋体"/>
      <w:bCs/>
      <w:kern w:val="32"/>
      <w:sz w:val="32"/>
      <w:szCs w:val="32"/>
    </w:rPr>
  </w:style>
  <w:style w:type="paragraph" w:styleId="3">
    <w:name w:val="heading 2"/>
    <w:basedOn w:val="1"/>
    <w:next w:val="1"/>
    <w:link w:val="64"/>
    <w:qFormat/>
    <w:uiPriority w:val="0"/>
    <w:pPr>
      <w:keepNext/>
      <w:keepLines/>
      <w:spacing w:before="260" w:after="260" w:line="415" w:lineRule="auto"/>
      <w:outlineLvl w:val="1"/>
    </w:pPr>
    <w:rPr>
      <w:rFonts w:ascii="Cambria" w:hAnsi="Cambria" w:cs="宋体"/>
      <w:b/>
      <w:bCs/>
      <w:sz w:val="32"/>
      <w:szCs w:val="32"/>
    </w:rPr>
  </w:style>
  <w:style w:type="paragraph" w:styleId="4">
    <w:name w:val="heading 3"/>
    <w:basedOn w:val="1"/>
    <w:next w:val="1"/>
    <w:link w:val="75"/>
    <w:unhideWhenUsed/>
    <w:qFormat/>
    <w:uiPriority w:val="0"/>
    <w:pPr>
      <w:adjustRightInd w:val="0"/>
      <w:snapToGrid w:val="0"/>
      <w:spacing w:line="336" w:lineRule="auto"/>
      <w:ind w:firstLine="200" w:firstLineChars="200"/>
      <w:outlineLvl w:val="2"/>
    </w:pPr>
    <w:rPr>
      <w:rFonts w:ascii="宋体" w:hAnsi="宋体" w:eastAsia="楷体_GB2312" w:cs="宋体"/>
      <w:bCs/>
      <w:kern w:val="32"/>
      <w:sz w:val="32"/>
      <w:szCs w:val="32"/>
    </w:rPr>
  </w:style>
  <w:style w:type="paragraph" w:styleId="5">
    <w:name w:val="heading 5"/>
    <w:basedOn w:val="1"/>
    <w:next w:val="1"/>
    <w:link w:val="78"/>
    <w:unhideWhenUsed/>
    <w:qFormat/>
    <w:uiPriority w:val="0"/>
    <w:pPr>
      <w:keepNext/>
      <w:keepLines/>
      <w:snapToGrid w:val="0"/>
      <w:spacing w:before="280" w:after="290" w:line="374" w:lineRule="auto"/>
      <w:outlineLvl w:val="4"/>
    </w:pPr>
    <w:rPr>
      <w:rFonts w:ascii="宋体" w:hAnsi="宋体" w:eastAsia="仿宋_GB2312" w:cs="宋体"/>
      <w:b/>
      <w:bCs/>
      <w:kern w:val="32"/>
      <w:sz w:val="28"/>
      <w:szCs w:val="28"/>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snapToGrid w:val="0"/>
      <w:ind w:firstLine="420" w:firstLineChars="200"/>
    </w:pPr>
    <w:rPr>
      <w:rFonts w:ascii="宋体" w:hAnsi="宋体" w:eastAsia="仿宋_GB2312"/>
      <w:kern w:val="32"/>
      <w:sz w:val="32"/>
      <w:szCs w:val="32"/>
    </w:rPr>
  </w:style>
  <w:style w:type="paragraph" w:styleId="7">
    <w:name w:val="Document Map"/>
    <w:basedOn w:val="1"/>
    <w:link w:val="56"/>
    <w:unhideWhenUsed/>
    <w:qFormat/>
    <w:uiPriority w:val="99"/>
    <w:pPr>
      <w:shd w:val="clear" w:color="auto" w:fill="000080"/>
      <w:snapToGrid w:val="0"/>
    </w:pPr>
    <w:rPr>
      <w:rFonts w:ascii="宋体" w:hAnsi="宋体" w:eastAsia="仿宋_GB2312"/>
      <w:kern w:val="32"/>
      <w:sz w:val="32"/>
      <w:szCs w:val="32"/>
    </w:rPr>
  </w:style>
  <w:style w:type="paragraph" w:styleId="8">
    <w:name w:val="annotation text"/>
    <w:basedOn w:val="1"/>
    <w:link w:val="48"/>
    <w:unhideWhenUsed/>
    <w:qFormat/>
    <w:uiPriority w:val="99"/>
    <w:pPr>
      <w:jc w:val="left"/>
    </w:pPr>
    <w:rPr>
      <w:rFonts w:ascii="Times New Roman" w:hAnsi="Times New Roman"/>
      <w:szCs w:val="20"/>
    </w:rPr>
  </w:style>
  <w:style w:type="paragraph" w:styleId="9">
    <w:name w:val="Body Text"/>
    <w:basedOn w:val="1"/>
    <w:next w:val="10"/>
    <w:link w:val="51"/>
    <w:unhideWhenUsed/>
    <w:qFormat/>
    <w:uiPriority w:val="99"/>
    <w:pPr>
      <w:snapToGrid w:val="0"/>
      <w:spacing w:after="120"/>
    </w:pPr>
    <w:rPr>
      <w:rFonts w:ascii="宋体" w:hAnsi="宋体" w:eastAsia="仿宋_GB2312"/>
      <w:kern w:val="32"/>
      <w:sz w:val="32"/>
      <w:szCs w:val="32"/>
    </w:rPr>
  </w:style>
  <w:style w:type="paragraph" w:customStyle="1" w:styleId="10">
    <w:name w:val="TOC 11"/>
    <w:next w:val="1"/>
    <w:qFormat/>
    <w:uiPriority w:val="99"/>
    <w:pPr>
      <w:wordWrap w:val="0"/>
      <w:jc w:val="both"/>
    </w:pPr>
    <w:rPr>
      <w:rFonts w:ascii="Times New Roman" w:hAnsi="Times New Roman" w:eastAsia="宋体" w:cs="Times New Roman"/>
      <w:sz w:val="21"/>
      <w:szCs w:val="22"/>
      <w:lang w:val="en-US" w:eastAsia="zh-CN" w:bidi="ar-SA"/>
    </w:rPr>
  </w:style>
  <w:style w:type="paragraph" w:styleId="11">
    <w:name w:val="Body Text Indent"/>
    <w:basedOn w:val="1"/>
    <w:link w:val="53"/>
    <w:unhideWhenUsed/>
    <w:qFormat/>
    <w:uiPriority w:val="99"/>
    <w:pPr>
      <w:ind w:left="570" w:hanging="30"/>
    </w:pPr>
    <w:rPr>
      <w:sz w:val="28"/>
      <w:szCs w:val="20"/>
    </w:rPr>
  </w:style>
  <w:style w:type="paragraph" w:styleId="12">
    <w:name w:val="Block Text"/>
    <w:basedOn w:val="1"/>
    <w:unhideWhenUsed/>
    <w:qFormat/>
    <w:uiPriority w:val="99"/>
    <w:pPr>
      <w:ind w:left="-718" w:leftChars="-342" w:right="-512" w:rightChars="-244"/>
      <w:jc w:val="center"/>
    </w:pPr>
    <w:rPr>
      <w:rFonts w:ascii="仿宋_GB2312" w:hAnsi="宋体" w:eastAsia="仿宋_GB2312"/>
      <w:sz w:val="44"/>
      <w:szCs w:val="32"/>
    </w:rPr>
  </w:style>
  <w:style w:type="paragraph" w:styleId="13">
    <w:name w:val="Plain Text"/>
    <w:basedOn w:val="1"/>
    <w:link w:val="55"/>
    <w:qFormat/>
    <w:uiPriority w:val="99"/>
    <w:rPr>
      <w:rFonts w:ascii="宋体" w:hAnsi="Courier New" w:cs="Courier New"/>
      <w:szCs w:val="21"/>
    </w:rPr>
  </w:style>
  <w:style w:type="paragraph" w:styleId="14">
    <w:name w:val="Date"/>
    <w:basedOn w:val="1"/>
    <w:next w:val="1"/>
    <w:link w:val="74"/>
    <w:unhideWhenUsed/>
    <w:qFormat/>
    <w:uiPriority w:val="99"/>
    <w:pPr>
      <w:ind w:left="100" w:leftChars="2500"/>
    </w:pPr>
  </w:style>
  <w:style w:type="paragraph" w:styleId="15">
    <w:name w:val="Body Text Indent 2"/>
    <w:basedOn w:val="1"/>
    <w:link w:val="57"/>
    <w:unhideWhenUsed/>
    <w:qFormat/>
    <w:uiPriority w:val="99"/>
    <w:pPr>
      <w:spacing w:after="120" w:line="480" w:lineRule="auto"/>
      <w:ind w:left="420" w:leftChars="200"/>
    </w:pPr>
    <w:rPr>
      <w:rFonts w:ascii="Times New Roman" w:hAnsi="Times New Roman" w:eastAsia="仿宋_GB2312"/>
      <w:sz w:val="32"/>
      <w:szCs w:val="24"/>
    </w:rPr>
  </w:style>
  <w:style w:type="paragraph" w:styleId="16">
    <w:name w:val="Balloon Text"/>
    <w:basedOn w:val="1"/>
    <w:link w:val="38"/>
    <w:unhideWhenUsed/>
    <w:qFormat/>
    <w:uiPriority w:val="99"/>
    <w:rPr>
      <w:sz w:val="18"/>
      <w:szCs w:val="18"/>
    </w:rPr>
  </w:style>
  <w:style w:type="paragraph" w:styleId="17">
    <w:name w:val="footer"/>
    <w:basedOn w:val="1"/>
    <w:link w:val="69"/>
    <w:unhideWhenUsed/>
    <w:qFormat/>
    <w:uiPriority w:val="99"/>
    <w:pPr>
      <w:tabs>
        <w:tab w:val="center" w:pos="4153"/>
        <w:tab w:val="right" w:pos="8306"/>
      </w:tabs>
      <w:snapToGrid w:val="0"/>
      <w:jc w:val="left"/>
    </w:pPr>
    <w:rPr>
      <w:sz w:val="18"/>
      <w:szCs w:val="18"/>
    </w:rPr>
  </w:style>
  <w:style w:type="paragraph" w:styleId="18">
    <w:name w:val="envelope return"/>
    <w:basedOn w:val="1"/>
    <w:unhideWhenUsed/>
    <w:qFormat/>
    <w:uiPriority w:val="99"/>
    <w:pPr>
      <w:widowControl/>
      <w:jc w:val="left"/>
    </w:pPr>
    <w:rPr>
      <w:rFonts w:ascii="Garamond" w:hAnsi="Garamond"/>
      <w:kern w:val="0"/>
      <w:sz w:val="24"/>
      <w:szCs w:val="20"/>
      <w:lang w:val="fr-CH" w:eastAsia="en-US"/>
    </w:rPr>
  </w:style>
  <w:style w:type="paragraph" w:styleId="19">
    <w:name w:val="header"/>
    <w:basedOn w:val="1"/>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9"/>
    <w:unhideWhenUsed/>
    <w:qFormat/>
    <w:uiPriority w:val="99"/>
    <w:pPr>
      <w:suppressAutoHyphens/>
      <w:snapToGrid/>
      <w:spacing w:after="0" w:line="0" w:lineRule="atLeast"/>
      <w:jc w:val="center"/>
    </w:pPr>
    <w:rPr>
      <w:rFonts w:ascii="方正小标宋简体" w:hAnsi="方正小标宋简体" w:eastAsia="方正小标宋简体"/>
      <w:kern w:val="2"/>
      <w:sz w:val="44"/>
      <w:szCs w:val="24"/>
    </w:rPr>
  </w:style>
  <w:style w:type="paragraph" w:styleId="21">
    <w:name w:val="Body Text Indent 3"/>
    <w:basedOn w:val="1"/>
    <w:link w:val="58"/>
    <w:unhideWhenUsed/>
    <w:qFormat/>
    <w:uiPriority w:val="99"/>
    <w:pPr>
      <w:snapToGrid w:val="0"/>
      <w:spacing w:after="120"/>
      <w:ind w:left="420" w:leftChars="200"/>
    </w:pPr>
    <w:rPr>
      <w:rFonts w:ascii="宋体" w:hAnsi="宋体" w:eastAsia="仿宋_GB2312"/>
      <w:kern w:val="32"/>
      <w:sz w:val="16"/>
      <w:szCs w:val="16"/>
    </w:rPr>
  </w:style>
  <w:style w:type="paragraph" w:styleId="22">
    <w:name w:val="index 9"/>
    <w:basedOn w:val="1"/>
    <w:next w:val="1"/>
    <w:unhideWhenUsed/>
    <w:qFormat/>
    <w:uiPriority w:val="99"/>
    <w:pPr>
      <w:snapToGrid w:val="0"/>
      <w:ind w:left="1600" w:leftChars="1600"/>
    </w:pPr>
    <w:rPr>
      <w:rFonts w:ascii="宋体" w:hAnsi="宋体" w:eastAsia="仿宋_GB2312"/>
      <w:kern w:val="32"/>
      <w:sz w:val="32"/>
      <w:szCs w:val="32"/>
    </w:rPr>
  </w:style>
  <w:style w:type="paragraph" w:styleId="23">
    <w:name w:val="Body Text 2"/>
    <w:basedOn w:val="1"/>
    <w:link w:val="68"/>
    <w:unhideWhenUsed/>
    <w:qFormat/>
    <w:uiPriority w:val="99"/>
    <w:pPr>
      <w:spacing w:after="120" w:line="480" w:lineRule="auto"/>
    </w:pPr>
    <w:rPr>
      <w:rFonts w:ascii="Times New Roman" w:hAnsi="Times New Roman"/>
      <w:szCs w:val="24"/>
    </w:rPr>
  </w:style>
  <w:style w:type="paragraph" w:styleId="24">
    <w:name w:val="HTML Preformatted"/>
    <w:basedOn w:val="1"/>
    <w:link w:val="7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pPr>
    <w:rPr>
      <w:rFonts w:ascii="宋体" w:hAnsi="宋体"/>
      <w:kern w:val="0"/>
      <w:sz w:val="24"/>
      <w:szCs w:val="24"/>
    </w:rPr>
  </w:style>
  <w:style w:type="paragraph" w:styleId="25">
    <w:name w:val="Normal (Web)"/>
    <w:basedOn w:val="1"/>
    <w:unhideWhenUsed/>
    <w:qFormat/>
    <w:uiPriority w:val="99"/>
    <w:pPr>
      <w:widowControl/>
      <w:spacing w:before="100" w:beforeAutospacing="1"/>
      <w:jc w:val="center"/>
    </w:pPr>
    <w:rPr>
      <w:rFonts w:ascii="宋体" w:hAnsi="宋体"/>
      <w:kern w:val="0"/>
      <w:sz w:val="24"/>
      <w:szCs w:val="24"/>
    </w:rPr>
  </w:style>
  <w:style w:type="paragraph" w:styleId="26">
    <w:name w:val="Title"/>
    <w:basedOn w:val="1"/>
    <w:link w:val="54"/>
    <w:qFormat/>
    <w:uiPriority w:val="10"/>
    <w:pPr>
      <w:snapToGrid w:val="0"/>
      <w:spacing w:line="216" w:lineRule="auto"/>
      <w:jc w:val="center"/>
      <w:outlineLvl w:val="0"/>
    </w:pPr>
    <w:rPr>
      <w:rFonts w:ascii="方正小标宋简体" w:hAnsi="Arial" w:eastAsia="方正小标宋简体" w:cs="Arial"/>
      <w:bCs/>
      <w:kern w:val="44"/>
      <w:sz w:val="44"/>
      <w:szCs w:val="44"/>
    </w:rPr>
  </w:style>
  <w:style w:type="paragraph" w:styleId="27">
    <w:name w:val="Body Text First Indent"/>
    <w:basedOn w:val="9"/>
    <w:link w:val="50"/>
    <w:unhideWhenUsed/>
    <w:qFormat/>
    <w:uiPriority w:val="99"/>
    <w:pPr>
      <w:ind w:firstLine="420" w:firstLineChars="100"/>
    </w:p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style>
  <w:style w:type="character" w:styleId="32">
    <w:name w:val="FollowedHyperlink"/>
    <w:unhideWhenUsed/>
    <w:qFormat/>
    <w:uiPriority w:val="0"/>
    <w:rPr>
      <w:color w:val="800080"/>
      <w:u w:val="single"/>
    </w:rPr>
  </w:style>
  <w:style w:type="character" w:styleId="33">
    <w:name w:val="Emphasis"/>
    <w:qFormat/>
    <w:uiPriority w:val="20"/>
    <w:rPr>
      <w:color w:val="CC0000"/>
    </w:rPr>
  </w:style>
  <w:style w:type="character" w:styleId="34">
    <w:name w:val="Hyperlink"/>
    <w:unhideWhenUsed/>
    <w:qFormat/>
    <w:uiPriority w:val="0"/>
    <w:rPr>
      <w:color w:val="0000FF"/>
      <w:u w:val="single"/>
    </w:rPr>
  </w:style>
  <w:style w:type="character" w:customStyle="1" w:styleId="35">
    <w:name w:val="oalinshistyle21"/>
    <w:qFormat/>
    <w:uiPriority w:val="0"/>
    <w:rPr>
      <w:rFonts w:hint="default" w:ascii="Arial" w:hAnsi="Arial" w:cs="Arial"/>
      <w:sz w:val="27"/>
      <w:szCs w:val="27"/>
    </w:rPr>
  </w:style>
  <w:style w:type="character" w:customStyle="1" w:styleId="36">
    <w:name w:val="段 Char"/>
    <w:link w:val="37"/>
    <w:qFormat/>
    <w:locked/>
    <w:uiPriority w:val="99"/>
    <w:rPr>
      <w:rFonts w:ascii="宋体"/>
      <w:sz w:val="21"/>
    </w:rPr>
  </w:style>
  <w:style w:type="paragraph" w:customStyle="1" w:styleId="37">
    <w:name w:val="段"/>
    <w:link w:val="36"/>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38">
    <w:name w:val="批注框文本 Char"/>
    <w:link w:val="16"/>
    <w:semiHidden/>
    <w:qFormat/>
    <w:uiPriority w:val="99"/>
    <w:rPr>
      <w:kern w:val="2"/>
      <w:sz w:val="18"/>
      <w:szCs w:val="18"/>
    </w:rPr>
  </w:style>
  <w:style w:type="character" w:customStyle="1" w:styleId="39">
    <w:name w:val="heise_12c"/>
    <w:qFormat/>
    <w:uiPriority w:val="0"/>
  </w:style>
  <w:style w:type="character" w:customStyle="1" w:styleId="40">
    <w:name w:val="content1"/>
    <w:qFormat/>
    <w:uiPriority w:val="0"/>
    <w:rPr>
      <w:sz w:val="21"/>
      <w:szCs w:val="21"/>
    </w:rPr>
  </w:style>
  <w:style w:type="character" w:customStyle="1" w:styleId="41">
    <w:name w:val="font1"/>
    <w:qFormat/>
    <w:uiPriority w:val="0"/>
    <w:rPr>
      <w:sz w:val="18"/>
      <w:szCs w:val="18"/>
    </w:rPr>
  </w:style>
  <w:style w:type="character" w:customStyle="1" w:styleId="42">
    <w:name w:val="content"/>
    <w:qFormat/>
    <w:uiPriority w:val="0"/>
  </w:style>
  <w:style w:type="character" w:customStyle="1" w:styleId="43">
    <w:name w:val="Plain Text Char"/>
    <w:qFormat/>
    <w:uiPriority w:val="0"/>
    <w:rPr>
      <w:rFonts w:hint="eastAsia" w:ascii="宋体" w:hAnsi="Courier New" w:eastAsia="宋体" w:cs="Courier New"/>
      <w:sz w:val="21"/>
      <w:szCs w:val="21"/>
    </w:rPr>
  </w:style>
  <w:style w:type="character" w:customStyle="1" w:styleId="44">
    <w:name w:val="样式1 Char Char"/>
    <w:link w:val="45"/>
    <w:qFormat/>
    <w:locked/>
    <w:uiPriority w:val="0"/>
    <w:rPr>
      <w:rFonts w:ascii="方正小标宋简体" w:eastAsia="方正小标宋简体"/>
      <w:kern w:val="2"/>
      <w:sz w:val="44"/>
      <w:szCs w:val="44"/>
    </w:rPr>
  </w:style>
  <w:style w:type="paragraph" w:customStyle="1" w:styleId="45">
    <w:name w:val="样式1"/>
    <w:basedOn w:val="1"/>
    <w:link w:val="44"/>
    <w:qFormat/>
    <w:uiPriority w:val="0"/>
    <w:pPr>
      <w:jc w:val="center"/>
    </w:pPr>
    <w:rPr>
      <w:rFonts w:ascii="方正小标宋简体" w:eastAsia="方正小标宋简体"/>
      <w:sz w:val="44"/>
      <w:szCs w:val="44"/>
    </w:rPr>
  </w:style>
  <w:style w:type="character" w:customStyle="1" w:styleId="46">
    <w:name w:val="标题 Char1"/>
    <w:qFormat/>
    <w:uiPriority w:val="10"/>
    <w:rPr>
      <w:rFonts w:hint="default" w:ascii="Cambria" w:hAnsi="Cambria" w:cs="Times New Roman"/>
      <w:b/>
      <w:bCs/>
      <w:snapToGrid/>
      <w:kern w:val="32"/>
      <w:sz w:val="32"/>
      <w:szCs w:val="32"/>
    </w:rPr>
  </w:style>
  <w:style w:type="character" w:customStyle="1" w:styleId="47">
    <w:name w:val="页眉 Char1"/>
    <w:semiHidden/>
    <w:qFormat/>
    <w:uiPriority w:val="99"/>
    <w:rPr>
      <w:rFonts w:hint="eastAsia" w:ascii="宋体" w:hAnsi="宋体" w:eastAsia="仿宋_GB2312"/>
      <w:snapToGrid/>
      <w:kern w:val="32"/>
      <w:sz w:val="18"/>
      <w:szCs w:val="18"/>
    </w:rPr>
  </w:style>
  <w:style w:type="character" w:customStyle="1" w:styleId="48">
    <w:name w:val="批注文字 Char"/>
    <w:link w:val="8"/>
    <w:semiHidden/>
    <w:qFormat/>
    <w:uiPriority w:val="99"/>
    <w:rPr>
      <w:rFonts w:ascii="Times New Roman" w:hAnsi="Times New Roman"/>
      <w:kern w:val="2"/>
      <w:sz w:val="21"/>
    </w:rPr>
  </w:style>
  <w:style w:type="character" w:customStyle="1" w:styleId="49">
    <w:name w:val="批注框文本 Char1"/>
    <w:semiHidden/>
    <w:qFormat/>
    <w:uiPriority w:val="99"/>
    <w:rPr>
      <w:rFonts w:hint="eastAsia" w:ascii="宋体" w:hAnsi="宋体" w:eastAsia="仿宋_GB2312"/>
      <w:snapToGrid/>
      <w:kern w:val="32"/>
      <w:sz w:val="18"/>
      <w:szCs w:val="18"/>
    </w:rPr>
  </w:style>
  <w:style w:type="character" w:customStyle="1" w:styleId="50">
    <w:name w:val="正文首行缩进 Char"/>
    <w:basedOn w:val="51"/>
    <w:link w:val="27"/>
    <w:semiHidden/>
    <w:qFormat/>
    <w:uiPriority w:val="99"/>
  </w:style>
  <w:style w:type="character" w:customStyle="1" w:styleId="51">
    <w:name w:val="正文文本 Char"/>
    <w:link w:val="9"/>
    <w:semiHidden/>
    <w:qFormat/>
    <w:uiPriority w:val="99"/>
    <w:rPr>
      <w:rFonts w:ascii="宋体" w:hAnsi="宋体" w:eastAsia="仿宋_GB2312"/>
      <w:kern w:val="32"/>
      <w:sz w:val="32"/>
      <w:szCs w:val="32"/>
    </w:rPr>
  </w:style>
  <w:style w:type="character" w:customStyle="1" w:styleId="52">
    <w:name w:val="文档结构图 Char1"/>
    <w:semiHidden/>
    <w:qFormat/>
    <w:uiPriority w:val="99"/>
    <w:rPr>
      <w:rFonts w:hint="eastAsia" w:ascii="宋体" w:hAnsi="宋体" w:eastAsia="宋体"/>
      <w:snapToGrid/>
      <w:kern w:val="32"/>
      <w:sz w:val="18"/>
      <w:szCs w:val="18"/>
    </w:rPr>
  </w:style>
  <w:style w:type="character" w:customStyle="1" w:styleId="53">
    <w:name w:val="正文文本缩进 Char"/>
    <w:link w:val="11"/>
    <w:semiHidden/>
    <w:qFormat/>
    <w:uiPriority w:val="99"/>
    <w:rPr>
      <w:kern w:val="2"/>
      <w:sz w:val="28"/>
    </w:rPr>
  </w:style>
  <w:style w:type="character" w:customStyle="1" w:styleId="54">
    <w:name w:val="标题 Char"/>
    <w:link w:val="26"/>
    <w:qFormat/>
    <w:uiPriority w:val="10"/>
    <w:rPr>
      <w:rFonts w:ascii="方正小标宋简体" w:hAnsi="Arial" w:eastAsia="方正小标宋简体" w:cs="Arial"/>
      <w:bCs/>
      <w:kern w:val="44"/>
      <w:sz w:val="44"/>
      <w:szCs w:val="44"/>
    </w:rPr>
  </w:style>
  <w:style w:type="character" w:customStyle="1" w:styleId="55">
    <w:name w:val="纯文本 Char"/>
    <w:link w:val="13"/>
    <w:qFormat/>
    <w:locked/>
    <w:uiPriority w:val="99"/>
    <w:rPr>
      <w:rFonts w:ascii="宋体" w:hAnsi="Courier New" w:eastAsia="宋体" w:cs="Courier New"/>
      <w:kern w:val="2"/>
      <w:sz w:val="21"/>
      <w:szCs w:val="21"/>
      <w:lang w:val="en-US" w:eastAsia="zh-CN" w:bidi="ar-SA"/>
    </w:rPr>
  </w:style>
  <w:style w:type="character" w:customStyle="1" w:styleId="56">
    <w:name w:val="文档结构图 Char"/>
    <w:link w:val="7"/>
    <w:semiHidden/>
    <w:qFormat/>
    <w:uiPriority w:val="99"/>
    <w:rPr>
      <w:rFonts w:ascii="宋体" w:hAnsi="宋体" w:eastAsia="仿宋_GB2312"/>
      <w:kern w:val="32"/>
      <w:sz w:val="32"/>
      <w:szCs w:val="32"/>
      <w:shd w:val="clear" w:color="auto" w:fill="000080"/>
    </w:rPr>
  </w:style>
  <w:style w:type="character" w:customStyle="1" w:styleId="57">
    <w:name w:val="正文文本缩进 2 Char"/>
    <w:link w:val="15"/>
    <w:semiHidden/>
    <w:qFormat/>
    <w:uiPriority w:val="99"/>
    <w:rPr>
      <w:rFonts w:ascii="Times New Roman" w:hAnsi="Times New Roman" w:eastAsia="仿宋_GB2312"/>
      <w:kern w:val="2"/>
      <w:sz w:val="32"/>
      <w:szCs w:val="24"/>
    </w:rPr>
  </w:style>
  <w:style w:type="character" w:customStyle="1" w:styleId="58">
    <w:name w:val="正文文本缩进 3 Char"/>
    <w:link w:val="21"/>
    <w:semiHidden/>
    <w:qFormat/>
    <w:uiPriority w:val="99"/>
    <w:rPr>
      <w:rFonts w:ascii="宋体" w:hAnsi="宋体" w:eastAsia="仿宋_GB2312"/>
      <w:kern w:val="32"/>
      <w:sz w:val="16"/>
      <w:szCs w:val="16"/>
    </w:rPr>
  </w:style>
  <w:style w:type="character" w:customStyle="1" w:styleId="59">
    <w:name w:val="!BECC正文 Char"/>
    <w:link w:val="60"/>
    <w:qFormat/>
    <w:locked/>
    <w:uiPriority w:val="0"/>
    <w:rPr>
      <w:sz w:val="24"/>
      <w:szCs w:val="24"/>
    </w:rPr>
  </w:style>
  <w:style w:type="paragraph" w:customStyle="1" w:styleId="60">
    <w:name w:val="!BECC正文"/>
    <w:basedOn w:val="1"/>
    <w:link w:val="59"/>
    <w:qFormat/>
    <w:uiPriority w:val="0"/>
    <w:pPr>
      <w:tabs>
        <w:tab w:val="left" w:pos="0"/>
      </w:tabs>
      <w:spacing w:beforeLines="50" w:line="360" w:lineRule="auto"/>
      <w:ind w:firstLine="480" w:firstLineChars="200"/>
      <w:contextualSpacing/>
    </w:pPr>
    <w:rPr>
      <w:kern w:val="0"/>
      <w:sz w:val="24"/>
      <w:szCs w:val="24"/>
    </w:rPr>
  </w:style>
  <w:style w:type="character" w:customStyle="1" w:styleId="61">
    <w:name w:val="NormalCharacter"/>
    <w:semiHidden/>
    <w:qFormat/>
    <w:uiPriority w:val="0"/>
  </w:style>
  <w:style w:type="character" w:customStyle="1" w:styleId="62">
    <w:name w:val="页眉 Char"/>
    <w:link w:val="19"/>
    <w:qFormat/>
    <w:uiPriority w:val="99"/>
    <w:rPr>
      <w:kern w:val="2"/>
      <w:sz w:val="18"/>
      <w:szCs w:val="18"/>
    </w:rPr>
  </w:style>
  <w:style w:type="character" w:customStyle="1" w:styleId="63">
    <w:name w:val="正文文本缩进 Char1"/>
    <w:semiHidden/>
    <w:qFormat/>
    <w:uiPriority w:val="99"/>
    <w:rPr>
      <w:rFonts w:hint="eastAsia" w:ascii="宋体" w:hAnsi="宋体" w:eastAsia="仿宋_GB2312"/>
      <w:snapToGrid/>
      <w:kern w:val="32"/>
      <w:sz w:val="32"/>
      <w:szCs w:val="32"/>
    </w:rPr>
  </w:style>
  <w:style w:type="character" w:customStyle="1" w:styleId="64">
    <w:name w:val="标题 2 Char"/>
    <w:link w:val="3"/>
    <w:semiHidden/>
    <w:qFormat/>
    <w:locked/>
    <w:uiPriority w:val="0"/>
    <w:rPr>
      <w:rFonts w:ascii="Cambria" w:hAnsi="Cambria" w:eastAsia="宋体" w:cs="宋体"/>
      <w:b/>
      <w:bCs/>
      <w:kern w:val="2"/>
      <w:sz w:val="32"/>
      <w:szCs w:val="32"/>
      <w:lang w:val="en-US" w:eastAsia="zh-CN" w:bidi="ar-SA"/>
    </w:rPr>
  </w:style>
  <w:style w:type="character" w:customStyle="1" w:styleId="65">
    <w:name w:val="bz_12"/>
    <w:qFormat/>
    <w:uiPriority w:val="0"/>
  </w:style>
  <w:style w:type="character" w:customStyle="1" w:styleId="66">
    <w:name w:val="标题 1 Char"/>
    <w:link w:val="2"/>
    <w:qFormat/>
    <w:uiPriority w:val="0"/>
    <w:rPr>
      <w:rFonts w:ascii="黑体" w:hAnsi="宋体" w:eastAsia="黑体" w:cs="宋体"/>
      <w:bCs/>
      <w:kern w:val="32"/>
      <w:sz w:val="32"/>
      <w:szCs w:val="32"/>
    </w:rPr>
  </w:style>
  <w:style w:type="character" w:customStyle="1" w:styleId="67">
    <w:name w:val="正文首行缩进 Char1"/>
    <w:semiHidden/>
    <w:qFormat/>
    <w:uiPriority w:val="99"/>
  </w:style>
  <w:style w:type="character" w:customStyle="1" w:styleId="68">
    <w:name w:val="正文文本 2 Char"/>
    <w:link w:val="23"/>
    <w:semiHidden/>
    <w:qFormat/>
    <w:uiPriority w:val="99"/>
    <w:rPr>
      <w:rFonts w:ascii="Times New Roman" w:hAnsi="Times New Roman"/>
      <w:kern w:val="2"/>
      <w:sz w:val="21"/>
      <w:szCs w:val="24"/>
    </w:rPr>
  </w:style>
  <w:style w:type="character" w:customStyle="1" w:styleId="69">
    <w:name w:val="页脚 Char"/>
    <w:link w:val="17"/>
    <w:qFormat/>
    <w:uiPriority w:val="99"/>
    <w:rPr>
      <w:kern w:val="2"/>
      <w:sz w:val="18"/>
      <w:szCs w:val="18"/>
    </w:rPr>
  </w:style>
  <w:style w:type="character" w:customStyle="1" w:styleId="70">
    <w:name w:val="font01"/>
    <w:qFormat/>
    <w:uiPriority w:val="0"/>
    <w:rPr>
      <w:rFonts w:hint="eastAsia" w:ascii="宋体" w:hAnsi="宋体" w:eastAsia="宋体" w:cs="宋体"/>
      <w:color w:val="000000"/>
      <w:sz w:val="44"/>
      <w:szCs w:val="44"/>
      <w:u w:val="none"/>
    </w:rPr>
  </w:style>
  <w:style w:type="character" w:customStyle="1" w:styleId="71">
    <w:name w:val="HTML 预设格式 Char"/>
    <w:link w:val="24"/>
    <w:semiHidden/>
    <w:qFormat/>
    <w:uiPriority w:val="0"/>
    <w:rPr>
      <w:rFonts w:ascii="宋体" w:hAnsi="宋体"/>
      <w:sz w:val="24"/>
      <w:szCs w:val="24"/>
    </w:rPr>
  </w:style>
  <w:style w:type="character" w:customStyle="1" w:styleId="72">
    <w:name w:val="标题 1 Char New"/>
    <w:link w:val="73"/>
    <w:qFormat/>
    <w:locked/>
    <w:uiPriority w:val="0"/>
    <w:rPr>
      <w:rFonts w:ascii="宋体" w:hAnsi="宋体"/>
      <w:b/>
      <w:kern w:val="36"/>
      <w:sz w:val="48"/>
    </w:rPr>
  </w:style>
  <w:style w:type="paragraph" w:customStyle="1" w:styleId="73">
    <w:name w:val="heading 1"/>
    <w:basedOn w:val="1"/>
    <w:link w:val="72"/>
    <w:qFormat/>
    <w:uiPriority w:val="0"/>
    <w:pPr>
      <w:spacing w:before="100" w:beforeAutospacing="1" w:after="100" w:afterAutospacing="1" w:line="336" w:lineRule="auto"/>
      <w:outlineLvl w:val="0"/>
    </w:pPr>
    <w:rPr>
      <w:rFonts w:ascii="宋体" w:hAnsi="宋体"/>
      <w:b/>
      <w:kern w:val="36"/>
      <w:sz w:val="48"/>
      <w:szCs w:val="20"/>
    </w:rPr>
  </w:style>
  <w:style w:type="character" w:customStyle="1" w:styleId="74">
    <w:name w:val="日期 Char"/>
    <w:link w:val="14"/>
    <w:semiHidden/>
    <w:qFormat/>
    <w:uiPriority w:val="99"/>
    <w:rPr>
      <w:kern w:val="2"/>
      <w:sz w:val="21"/>
      <w:szCs w:val="22"/>
    </w:rPr>
  </w:style>
  <w:style w:type="character" w:customStyle="1" w:styleId="75">
    <w:name w:val="标题 3 Char"/>
    <w:link w:val="4"/>
    <w:semiHidden/>
    <w:qFormat/>
    <w:uiPriority w:val="0"/>
    <w:rPr>
      <w:rFonts w:ascii="宋体" w:hAnsi="宋体" w:eastAsia="楷体_GB2312" w:cs="宋体"/>
      <w:bCs/>
      <w:kern w:val="32"/>
      <w:sz w:val="32"/>
      <w:szCs w:val="32"/>
    </w:rPr>
  </w:style>
  <w:style w:type="character" w:customStyle="1" w:styleId="76">
    <w:name w:val="页脚 Char1"/>
    <w:semiHidden/>
    <w:qFormat/>
    <w:uiPriority w:val="99"/>
    <w:rPr>
      <w:rFonts w:hint="eastAsia" w:ascii="宋体" w:hAnsi="宋体" w:eastAsia="仿宋_GB2312"/>
      <w:snapToGrid/>
      <w:kern w:val="32"/>
      <w:sz w:val="18"/>
      <w:szCs w:val="18"/>
    </w:rPr>
  </w:style>
  <w:style w:type="character" w:customStyle="1" w:styleId="77">
    <w:name w:val="纯文本 Char1"/>
    <w:semiHidden/>
    <w:qFormat/>
    <w:uiPriority w:val="99"/>
    <w:rPr>
      <w:rFonts w:hint="eastAsia" w:ascii="宋体" w:hAnsi="Courier New" w:eastAsia="宋体" w:cs="Courier New"/>
      <w:snapToGrid/>
      <w:kern w:val="32"/>
      <w:sz w:val="21"/>
      <w:szCs w:val="21"/>
    </w:rPr>
  </w:style>
  <w:style w:type="character" w:customStyle="1" w:styleId="78">
    <w:name w:val="标题 5 Char"/>
    <w:link w:val="5"/>
    <w:semiHidden/>
    <w:qFormat/>
    <w:uiPriority w:val="0"/>
    <w:rPr>
      <w:rFonts w:ascii="宋体" w:hAnsi="宋体" w:eastAsia="仿宋_GB2312" w:cs="宋体"/>
      <w:b/>
      <w:bCs/>
      <w:kern w:val="32"/>
      <w:sz w:val="28"/>
      <w:szCs w:val="28"/>
    </w:rPr>
  </w:style>
  <w:style w:type="character" w:customStyle="1" w:styleId="79">
    <w:name w:val="正文文本 Char1"/>
    <w:semiHidden/>
    <w:qFormat/>
    <w:uiPriority w:val="99"/>
    <w:rPr>
      <w:rFonts w:hint="eastAsia" w:ascii="宋体" w:hAnsi="宋体" w:eastAsia="仿宋_GB2312"/>
      <w:snapToGrid/>
      <w:kern w:val="32"/>
      <w:sz w:val="32"/>
      <w:szCs w:val="32"/>
    </w:rPr>
  </w:style>
  <w:style w:type="character" w:customStyle="1" w:styleId="80">
    <w:name w:val="正文文本缩进 3 Char1"/>
    <w:semiHidden/>
    <w:qFormat/>
    <w:uiPriority w:val="99"/>
    <w:rPr>
      <w:rFonts w:hint="eastAsia" w:ascii="宋体" w:hAnsi="宋体" w:eastAsia="仿宋_GB2312"/>
      <w:snapToGrid/>
      <w:kern w:val="32"/>
      <w:sz w:val="16"/>
      <w:szCs w:val="16"/>
    </w:rPr>
  </w:style>
  <w:style w:type="character" w:customStyle="1" w:styleId="81">
    <w:name w:val="apple-style-span"/>
    <w:qFormat/>
    <w:uiPriority w:val="0"/>
  </w:style>
  <w:style w:type="character" w:customStyle="1" w:styleId="82">
    <w:name w:val="日期 Char1"/>
    <w:semiHidden/>
    <w:qFormat/>
    <w:uiPriority w:val="99"/>
    <w:rPr>
      <w:rFonts w:hint="eastAsia" w:ascii="宋体" w:hAnsi="宋体" w:eastAsia="仿宋_GB2312"/>
      <w:snapToGrid/>
      <w:kern w:val="32"/>
      <w:sz w:val="32"/>
      <w:szCs w:val="32"/>
    </w:rPr>
  </w:style>
  <w:style w:type="paragraph" w:customStyle="1" w:styleId="83">
    <w:name w:val="msolistparagrap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5">
    <w:name w:val="正文 New"/>
    <w:qFormat/>
    <w:uiPriority w:val="99"/>
    <w:pPr>
      <w:widowControl w:val="0"/>
      <w:jc w:val="both"/>
    </w:pPr>
    <w:rPr>
      <w:rFonts w:ascii="Calibri" w:hAnsi="Calibri" w:eastAsia="楷体_GB2312" w:cs="Times New Roman"/>
      <w:kern w:val="2"/>
      <w:sz w:val="32"/>
      <w:lang w:val="en-US" w:eastAsia="zh-CN" w:bidi="ar-SA"/>
    </w:rPr>
  </w:style>
  <w:style w:type="paragraph" w:customStyle="1" w:styleId="86">
    <w:name w:val="WW-正文文字缩进 2"/>
    <w:basedOn w:val="1"/>
    <w:qFormat/>
    <w:uiPriority w:val="99"/>
    <w:pPr>
      <w:suppressAutoHyphens/>
      <w:spacing w:line="276" w:lineRule="auto"/>
      <w:ind w:firstLine="630"/>
    </w:pPr>
    <w:rPr>
      <w:rFonts w:ascii="楷体_GB2312" w:hAnsi="楷体_GB2312"/>
      <w:sz w:val="32"/>
      <w:szCs w:val="20"/>
    </w:rPr>
  </w:style>
  <w:style w:type="paragraph" w:customStyle="1" w:styleId="87">
    <w:name w:val="我的正文"/>
    <w:basedOn w:val="1"/>
    <w:qFormat/>
    <w:uiPriority w:val="99"/>
    <w:pPr>
      <w:ind w:firstLine="200" w:firstLineChars="200"/>
    </w:pPr>
    <w:rPr>
      <w:sz w:val="24"/>
    </w:rPr>
  </w:style>
  <w:style w:type="paragraph" w:customStyle="1" w:styleId="88">
    <w:name w:val="Char Char1"/>
    <w:basedOn w:val="7"/>
    <w:qFormat/>
    <w:uiPriority w:val="99"/>
    <w:pPr>
      <w:snapToGrid/>
    </w:pPr>
    <w:rPr>
      <w:rFonts w:ascii="Tahoma" w:hAnsi="Tahoma" w:eastAsia="宋体"/>
      <w:kern w:val="2"/>
      <w:sz w:val="24"/>
      <w:szCs w:val="24"/>
    </w:rPr>
  </w:style>
  <w:style w:type="paragraph" w:customStyle="1" w:styleId="89">
    <w:name w:val="默认段落字体 Para Char Char Char Char Char Char Char"/>
    <w:basedOn w:val="7"/>
    <w:qFormat/>
    <w:uiPriority w:val="99"/>
    <w:pPr>
      <w:adjustRightInd w:val="0"/>
      <w:snapToGrid/>
      <w:spacing w:line="436" w:lineRule="exact"/>
      <w:ind w:left="357"/>
      <w:jc w:val="left"/>
      <w:outlineLvl w:val="3"/>
    </w:pPr>
    <w:rPr>
      <w:rFonts w:ascii="Tahoma" w:hAnsi="Tahoma" w:eastAsia="宋体"/>
      <w:b/>
      <w:kern w:val="2"/>
      <w:sz w:val="24"/>
      <w:szCs w:val="24"/>
    </w:rPr>
  </w:style>
  <w:style w:type="paragraph" w:customStyle="1" w:styleId="90">
    <w:name w:val="_Style 2"/>
    <w:basedOn w:val="1"/>
    <w:qFormat/>
    <w:uiPriority w:val="99"/>
    <w:pPr>
      <w:ind w:firstLine="420" w:firstLineChars="200"/>
    </w:pPr>
  </w:style>
  <w:style w:type="paragraph" w:customStyle="1" w:styleId="91">
    <w:name w:val="正文（基准，首行不缩进）"/>
    <w:qFormat/>
    <w:uiPriority w:val="99"/>
    <w:pPr>
      <w:widowControl w:val="0"/>
      <w:autoSpaceDE w:val="0"/>
      <w:autoSpaceDN w:val="0"/>
      <w:adjustRightInd w:val="0"/>
      <w:jc w:val="both"/>
    </w:pPr>
    <w:rPr>
      <w:rFonts w:ascii="Calibri" w:hAnsi="Calibri" w:eastAsia="宋体" w:cs="Times New Roman"/>
      <w:sz w:val="21"/>
      <w:lang w:val="en-US" w:eastAsia="zh-CN" w:bidi="ar-SA"/>
    </w:rPr>
  </w:style>
  <w:style w:type="paragraph" w:customStyle="1" w:styleId="92">
    <w:name w:val="List Paragraph1"/>
    <w:basedOn w:val="1"/>
    <w:qFormat/>
    <w:uiPriority w:val="99"/>
    <w:pPr>
      <w:ind w:firstLine="420" w:firstLineChars="200"/>
    </w:pPr>
    <w:rPr>
      <w:rFonts w:cs="Calibri"/>
      <w:szCs w:val="21"/>
    </w:rPr>
  </w:style>
  <w:style w:type="paragraph" w:customStyle="1" w:styleId="93">
    <w:name w:val="规划正文"/>
    <w:basedOn w:val="1"/>
    <w:qFormat/>
    <w:uiPriority w:val="99"/>
    <w:pPr>
      <w:spacing w:afterLines="50" w:line="480" w:lineRule="exact"/>
      <w:ind w:firstLine="200" w:firstLineChars="200"/>
    </w:pPr>
    <w:rPr>
      <w:rFonts w:ascii="仿宋_GB2312" w:hAnsi="Times New Roman" w:eastAsia="仿宋_GB2312"/>
      <w:sz w:val="30"/>
      <w:szCs w:val="30"/>
    </w:rPr>
  </w:style>
  <w:style w:type="paragraph" w:customStyle="1" w:styleId="94">
    <w:name w:val="Char Char Char Char Char Char Char Char Char Char Char Char Char"/>
    <w:basedOn w:val="1"/>
    <w:qFormat/>
    <w:uiPriority w:val="99"/>
    <w:rPr>
      <w:rFonts w:ascii="Tahoma" w:hAnsi="Tahoma"/>
      <w:sz w:val="24"/>
      <w:szCs w:val="20"/>
    </w:rPr>
  </w:style>
  <w:style w:type="paragraph" w:customStyle="1" w:styleId="95">
    <w:name w:val="List Paragraph2"/>
    <w:basedOn w:val="1"/>
    <w:qFormat/>
    <w:uiPriority w:val="99"/>
    <w:pPr>
      <w:ind w:firstLine="420" w:firstLineChars="200"/>
    </w:pPr>
    <w:rPr>
      <w:rFonts w:ascii="Times New Roman" w:hAnsi="Times New Roman"/>
      <w:szCs w:val="20"/>
    </w:rPr>
  </w:style>
  <w:style w:type="paragraph" w:customStyle="1" w:styleId="96">
    <w:name w:val="无间隔1"/>
    <w:qFormat/>
    <w:uiPriority w:val="99"/>
    <w:pPr>
      <w:jc w:val="both"/>
    </w:pPr>
    <w:rPr>
      <w:rFonts w:ascii="Calibri" w:hAnsi="Calibri" w:eastAsia="宋体" w:cs="Calibri"/>
      <w:sz w:val="21"/>
      <w:szCs w:val="21"/>
      <w:lang w:val="en-US" w:eastAsia="zh-CN" w:bidi="ar-SA"/>
    </w:rPr>
  </w:style>
  <w:style w:type="paragraph" w:customStyle="1" w:styleId="97">
    <w:name w:val="列出段落2"/>
    <w:basedOn w:val="1"/>
    <w:qFormat/>
    <w:uiPriority w:val="99"/>
    <w:pPr>
      <w:ind w:firstLine="420" w:firstLineChars="200"/>
    </w:pPr>
    <w:rPr>
      <w:rFonts w:ascii="Times New Roman" w:hAnsi="Times New Roman"/>
      <w:szCs w:val="20"/>
    </w:rPr>
  </w:style>
  <w:style w:type="paragraph" w:customStyle="1" w:styleId="98">
    <w:name w:val="Char Char Char Char Char Char Char Char Char Char Char Char1 Char Char Char Char"/>
    <w:basedOn w:val="1"/>
    <w:qFormat/>
    <w:uiPriority w:val="99"/>
    <w:pPr>
      <w:tabs>
        <w:tab w:val="left" w:pos="432"/>
      </w:tabs>
      <w:spacing w:line="400" w:lineRule="exact"/>
      <w:ind w:left="432" w:hanging="432"/>
    </w:pPr>
    <w:rPr>
      <w:rFonts w:ascii="Times New Roman" w:hAnsi="Times New Roman"/>
      <w:szCs w:val="20"/>
    </w:rPr>
  </w:style>
  <w:style w:type="paragraph" w:customStyle="1" w:styleId="99">
    <w:name w:val="WW-正文文字缩进 21"/>
    <w:basedOn w:val="1"/>
    <w:qFormat/>
    <w:uiPriority w:val="99"/>
    <w:pPr>
      <w:suppressAutoHyphens/>
      <w:spacing w:line="360" w:lineRule="auto"/>
      <w:ind w:firstLine="567"/>
    </w:pPr>
    <w:rPr>
      <w:rFonts w:ascii="宋体" w:hAnsi="宋体"/>
      <w:kern w:val="0"/>
      <w:sz w:val="28"/>
      <w:szCs w:val="20"/>
      <w:lang w:eastAsia="ar-SA"/>
    </w:rPr>
  </w:style>
  <w:style w:type="paragraph" w:customStyle="1" w:styleId="100">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01">
    <w:name w:val="ddddd"/>
    <w:basedOn w:val="1"/>
    <w:qFormat/>
    <w:uiPriority w:val="99"/>
    <w:pPr>
      <w:pageBreakBefore/>
    </w:pPr>
    <w:rPr>
      <w:rFonts w:ascii="Times New Roman" w:hAnsi="Times New Roman"/>
      <w:szCs w:val="20"/>
    </w:rPr>
  </w:style>
  <w:style w:type="paragraph" w:customStyle="1" w:styleId="102">
    <w:name w:val="正文 New New New New New New New New New New New New New New New New New New New New New New New New New"/>
    <w:qFormat/>
    <w:uiPriority w:val="99"/>
    <w:pPr>
      <w:widowControl w:val="0"/>
      <w:jc w:val="both"/>
    </w:pPr>
    <w:rPr>
      <w:rFonts w:ascii="Calibri" w:hAnsi="Calibri" w:eastAsia="宋体" w:cs="黑体"/>
      <w:kern w:val="2"/>
      <w:sz w:val="21"/>
      <w:szCs w:val="22"/>
      <w:lang w:val="en-US" w:eastAsia="zh-CN" w:bidi="ar-SA"/>
    </w:rPr>
  </w:style>
  <w:style w:type="paragraph" w:customStyle="1" w:styleId="103">
    <w:name w:val="样式 正文缩进正文（首行缩进两字）正文（首行缩进两字） Char Char Char Char Char Char Char..."/>
    <w:basedOn w:val="6"/>
    <w:qFormat/>
    <w:uiPriority w:val="99"/>
    <w:pPr>
      <w:snapToGrid/>
      <w:spacing w:line="312" w:lineRule="auto"/>
      <w:ind w:firstLine="539" w:firstLineChars="0"/>
    </w:pPr>
    <w:rPr>
      <w:rFonts w:ascii="Times New Roman" w:hAnsi="Times New Roman" w:eastAsia="宋体" w:cs="宋体"/>
      <w:kern w:val="2"/>
      <w:sz w:val="28"/>
      <w:szCs w:val="20"/>
    </w:rPr>
  </w:style>
  <w:style w:type="paragraph" w:customStyle="1" w:styleId="104">
    <w:name w:val="Char"/>
    <w:basedOn w:val="1"/>
    <w:qFormat/>
    <w:uiPriority w:val="99"/>
    <w:rPr>
      <w:rFonts w:ascii="宋体" w:hAnsi="宋体" w:cs="Courier New"/>
      <w:sz w:val="32"/>
      <w:szCs w:val="32"/>
    </w:rPr>
  </w:style>
  <w:style w:type="paragraph" w:customStyle="1" w:styleId="105">
    <w:name w:val="Char Char Char Char Char Char Char"/>
    <w:basedOn w:val="1"/>
    <w:qFormat/>
    <w:uiPriority w:val="99"/>
    <w:rPr>
      <w:rFonts w:ascii="宋体" w:hAnsi="宋体" w:cs="Courier New"/>
      <w:sz w:val="32"/>
      <w:szCs w:val="32"/>
    </w:rPr>
  </w:style>
  <w:style w:type="paragraph" w:customStyle="1" w:styleId="106">
    <w:name w:val="Char1 Char Char Char"/>
    <w:basedOn w:val="1"/>
    <w:qFormat/>
    <w:uiPriority w:val="99"/>
    <w:pPr>
      <w:snapToGrid w:val="0"/>
    </w:pPr>
    <w:rPr>
      <w:rFonts w:ascii="宋体" w:hAnsi="宋体" w:eastAsia="仿宋_GB2312"/>
      <w:kern w:val="32"/>
      <w:sz w:val="32"/>
      <w:szCs w:val="32"/>
    </w:rPr>
  </w:style>
  <w:style w:type="paragraph" w:customStyle="1" w:styleId="107">
    <w:name w:val="msonormalcxspmidd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Char Char Char Char"/>
    <w:basedOn w:val="1"/>
    <w:qFormat/>
    <w:uiPriority w:val="99"/>
    <w:rPr>
      <w:rFonts w:ascii="Times New Roman" w:hAnsi="Times New Roman"/>
      <w:szCs w:val="24"/>
    </w:rPr>
  </w:style>
  <w:style w:type="paragraph" w:customStyle="1" w:styleId="109">
    <w:name w:val="五级条标题"/>
    <w:basedOn w:val="1"/>
    <w:next w:val="37"/>
    <w:qFormat/>
    <w:uiPriority w:val="99"/>
    <w:pPr>
      <w:widowControl/>
      <w:numPr>
        <w:ilvl w:val="5"/>
        <w:numId w:val="1"/>
      </w:numPr>
      <w:tabs>
        <w:tab w:val="left" w:pos="780"/>
      </w:tabs>
      <w:ind w:left="840"/>
      <w:outlineLvl w:val="6"/>
    </w:pPr>
    <w:rPr>
      <w:rFonts w:ascii="Times New Roman" w:hAnsi="Times New Roman" w:eastAsia="黑体"/>
      <w:kern w:val="0"/>
      <w:szCs w:val="21"/>
    </w:rPr>
  </w:style>
  <w:style w:type="paragraph" w:customStyle="1" w:styleId="110">
    <w:name w:val="toc 1"/>
    <w:next w:val="1"/>
    <w:qFormat/>
    <w:uiPriority w:val="99"/>
    <w:pPr>
      <w:wordWrap w:val="0"/>
      <w:jc w:val="both"/>
    </w:pPr>
    <w:rPr>
      <w:rFonts w:ascii="Times New Roman" w:hAnsi="Times New Roman" w:eastAsia="宋体" w:cs="Times New Roman"/>
      <w:sz w:val="21"/>
      <w:szCs w:val="22"/>
      <w:lang w:val="en-US" w:eastAsia="zh-CN" w:bidi="ar-SA"/>
    </w:rPr>
  </w:style>
  <w:style w:type="paragraph" w:customStyle="1" w:styleId="111">
    <w:name w:val="WW-日期"/>
    <w:basedOn w:val="1"/>
    <w:next w:val="1"/>
    <w:qFormat/>
    <w:uiPriority w:val="99"/>
    <w:pPr>
      <w:suppressAutoHyphens/>
    </w:pPr>
    <w:rPr>
      <w:rFonts w:ascii="仿宋_GB2312" w:hAnsi="仿宋_GB2312" w:eastAsia="仿宋_GB2312"/>
      <w:sz w:val="32"/>
      <w:szCs w:val="24"/>
    </w:rPr>
  </w:style>
  <w:style w:type="paragraph" w:customStyle="1" w:styleId="112">
    <w:name w:val="封面副标题"/>
    <w:qFormat/>
    <w:uiPriority w:val="99"/>
    <w:pPr>
      <w:adjustRightInd w:val="0"/>
      <w:snapToGrid w:val="0"/>
      <w:spacing w:beforeLines="50" w:line="360" w:lineRule="auto"/>
      <w:jc w:val="center"/>
    </w:pPr>
    <w:rPr>
      <w:rFonts w:ascii="Calibri" w:hAnsi="Calibri" w:eastAsia="黑体" w:cs="Times New Roman"/>
      <w:b/>
      <w:spacing w:val="20"/>
      <w:sz w:val="52"/>
      <w:lang w:val="en-US" w:eastAsia="zh-CN" w:bidi="ar-SA"/>
    </w:rPr>
  </w:style>
  <w:style w:type="paragraph" w:customStyle="1" w:styleId="113">
    <w:name w:val="Char Char Char Char Char Char Char Char Char Char"/>
    <w:basedOn w:val="1"/>
    <w:qFormat/>
    <w:uiPriority w:val="99"/>
    <w:rPr>
      <w:rFonts w:ascii="Tahoma" w:hAnsi="Tahoma"/>
      <w:sz w:val="24"/>
      <w:szCs w:val="20"/>
    </w:rPr>
  </w:style>
  <w:style w:type="paragraph" w:customStyle="1" w:styleId="114">
    <w:name w:val="Char Char Char Char Char Char Char Char Char Char Char Char Char Char Char Char"/>
    <w:basedOn w:val="1"/>
    <w:qFormat/>
    <w:uiPriority w:val="99"/>
    <w:pPr>
      <w:jc w:val="center"/>
    </w:pPr>
    <w:rPr>
      <w:rFonts w:ascii="Tahoma" w:hAnsi="Tahoma"/>
      <w:sz w:val="24"/>
      <w:szCs w:val="20"/>
    </w:rPr>
  </w:style>
  <w:style w:type="paragraph" w:customStyle="1" w:styleId="115">
    <w:name w:val="章标题"/>
    <w:next w:val="37"/>
    <w:qFormat/>
    <w:uiPriority w:val="99"/>
    <w:pPr>
      <w:numPr>
        <w:ilvl w:val="1"/>
        <w:numId w:val="1"/>
      </w:numPr>
      <w:tabs>
        <w:tab w:val="left" w:pos="780"/>
      </w:tabs>
      <w:spacing w:beforeLines="50"/>
      <w:jc w:val="both"/>
      <w:outlineLvl w:val="1"/>
    </w:pPr>
    <w:rPr>
      <w:rFonts w:ascii="Calibri" w:hAnsi="Calibri" w:eastAsia="黑体" w:cs="Times New Roman"/>
      <w:sz w:val="21"/>
      <w:szCs w:val="21"/>
      <w:lang w:val="en-US" w:eastAsia="zh-CN" w:bidi="ar-SA"/>
    </w:rPr>
  </w:style>
  <w:style w:type="paragraph" w:customStyle="1" w:styleId="116">
    <w:name w:val="cucd-0"/>
    <w:qFormat/>
    <w:uiPriority w:val="99"/>
    <w:pPr>
      <w:spacing w:line="360" w:lineRule="auto"/>
      <w:ind w:firstLine="480" w:firstLineChars="200"/>
    </w:pPr>
    <w:rPr>
      <w:rFonts w:ascii="Calibri" w:hAnsi="Calibri" w:eastAsia="宋体" w:cs="Times New Roman"/>
      <w:kern w:val="2"/>
      <w:sz w:val="24"/>
      <w:szCs w:val="24"/>
      <w:lang w:val="en-US" w:eastAsia="zh-CN" w:bidi="ar-SA"/>
    </w:rPr>
  </w:style>
  <w:style w:type="paragraph" w:customStyle="1" w:styleId="117">
    <w:name w:val="前言、引言标题"/>
    <w:next w:val="1"/>
    <w:qFormat/>
    <w:uiPriority w:val="99"/>
    <w:pPr>
      <w:numPr>
        <w:ilvl w:val="0"/>
        <w:numId w:val="1"/>
      </w:numPr>
      <w:shd w:val="clear" w:color="auto" w:fill="FFFFFF"/>
      <w:spacing w:before="640" w:after="560"/>
      <w:jc w:val="center"/>
      <w:outlineLvl w:val="0"/>
    </w:pPr>
    <w:rPr>
      <w:rFonts w:ascii="黑体" w:hAnsi="Calibri" w:eastAsia="黑体" w:cs="黑体"/>
      <w:sz w:val="32"/>
      <w:szCs w:val="32"/>
      <w:lang w:val="en-US" w:eastAsia="zh-CN" w:bidi="ar-SA"/>
    </w:rPr>
  </w:style>
  <w:style w:type="paragraph" w:customStyle="1" w:styleId="118">
    <w:name w:val="Char2 Char Char Char Char Char Char"/>
    <w:basedOn w:val="1"/>
    <w:qFormat/>
    <w:uiPriority w:val="99"/>
    <w:pPr>
      <w:snapToGrid w:val="0"/>
      <w:spacing w:line="360" w:lineRule="auto"/>
      <w:ind w:firstLine="200" w:firstLineChars="200"/>
    </w:pPr>
    <w:rPr>
      <w:rFonts w:ascii="Times New Roman" w:hAnsi="Times New Roman" w:eastAsia="仿宋_GB2312"/>
      <w:sz w:val="24"/>
      <w:szCs w:val="24"/>
    </w:rPr>
  </w:style>
  <w:style w:type="paragraph" w:customStyle="1" w:styleId="119">
    <w:name w:val="cjk"/>
    <w:basedOn w:val="1"/>
    <w:qFormat/>
    <w:uiPriority w:val="99"/>
    <w:pPr>
      <w:widowControl/>
      <w:spacing w:before="100" w:beforeAutospacing="1"/>
      <w:jc w:val="center"/>
    </w:pPr>
    <w:rPr>
      <w:rFonts w:ascii="宋体" w:hAnsi="宋体"/>
      <w:b/>
      <w:bCs/>
      <w:kern w:val="0"/>
      <w:sz w:val="32"/>
      <w:szCs w:val="32"/>
    </w:rPr>
  </w:style>
  <w:style w:type="paragraph" w:customStyle="1" w:styleId="120">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21">
    <w:name w:val="一级条标题"/>
    <w:basedOn w:val="115"/>
    <w:next w:val="37"/>
    <w:qFormat/>
    <w:uiPriority w:val="99"/>
    <w:pPr>
      <w:numPr>
        <w:ilvl w:val="2"/>
        <w:numId w:val="1"/>
      </w:numPr>
      <w:spacing w:beforeLines="0"/>
      <w:ind w:left="840"/>
      <w:outlineLvl w:val="2"/>
    </w:pPr>
  </w:style>
  <w:style w:type="paragraph" w:customStyle="1" w:styleId="122">
    <w:name w:val="封面标准名称"/>
    <w:qFormat/>
    <w:uiPriority w:val="99"/>
    <w:pPr>
      <w:widowControl w:val="0"/>
      <w:spacing w:line="680" w:lineRule="exact"/>
      <w:jc w:val="center"/>
    </w:pPr>
    <w:rPr>
      <w:rFonts w:ascii="黑体" w:hAnsi="Calibri" w:eastAsia="黑体" w:cs="Times New Roman"/>
      <w:sz w:val="52"/>
      <w:lang w:val="en-US" w:eastAsia="zh-CN" w:bidi="ar-SA"/>
    </w:rPr>
  </w:style>
  <w:style w:type="paragraph" w:customStyle="1" w:styleId="123">
    <w:name w:val="公文正文"/>
    <w:basedOn w:val="1"/>
    <w:qFormat/>
    <w:uiPriority w:val="99"/>
    <w:pPr>
      <w:adjustRightInd w:val="0"/>
      <w:snapToGrid w:val="0"/>
      <w:spacing w:line="560" w:lineRule="exact"/>
      <w:ind w:firstLine="560" w:firstLineChars="200"/>
    </w:pPr>
    <w:rPr>
      <w:rFonts w:ascii="宋体" w:hAnsi="宋体" w:eastAsia="仿宋_GB2312"/>
      <w:kern w:val="32"/>
      <w:sz w:val="32"/>
      <w:szCs w:val="32"/>
    </w:rPr>
  </w:style>
  <w:style w:type="paragraph" w:customStyle="1" w:styleId="124">
    <w:name w:val="默认段落字体 Para Char Char Char Char"/>
    <w:basedOn w:val="1"/>
    <w:qFormat/>
    <w:uiPriority w:val="99"/>
    <w:rPr>
      <w:rFonts w:ascii="Times New Roman" w:hAnsi="Times New Roman"/>
      <w:szCs w:val="24"/>
    </w:rPr>
  </w:style>
  <w:style w:type="paragraph" w:customStyle="1" w:styleId="125">
    <w:name w:val="默认段落字体 Para Char Char Char2 Char Char Char Char Char Char Char Char Char Char"/>
    <w:basedOn w:val="1"/>
    <w:qFormat/>
    <w:uiPriority w:val="99"/>
    <w:rPr>
      <w:rFonts w:ascii="宋体" w:hAnsi="宋体" w:cs="Courier New"/>
      <w:sz w:val="32"/>
      <w:szCs w:val="32"/>
    </w:rPr>
  </w:style>
  <w:style w:type="paragraph" w:customStyle="1" w:styleId="126">
    <w:name w:val="Char Char 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127">
    <w:name w:val="_Style 1"/>
    <w:basedOn w:val="1"/>
    <w:qFormat/>
    <w:uiPriority w:val="99"/>
    <w:pPr>
      <w:ind w:firstLine="420" w:firstLineChars="200"/>
    </w:pPr>
  </w:style>
  <w:style w:type="paragraph" w:customStyle="1" w:styleId="128">
    <w:name w:val="toc 11"/>
    <w:next w:val="1"/>
    <w:qFormat/>
    <w:uiPriority w:val="99"/>
    <w:pPr>
      <w:wordWrap w:val="0"/>
      <w:jc w:val="both"/>
    </w:pPr>
    <w:rPr>
      <w:rFonts w:ascii="Times New Roman" w:hAnsi="Times New Roman" w:eastAsia="宋体" w:cs="Times New Roman"/>
      <w:sz w:val="21"/>
      <w:szCs w:val="22"/>
      <w:lang w:val="en-US" w:eastAsia="zh-CN" w:bidi="ar-SA"/>
    </w:rPr>
  </w:style>
  <w:style w:type="paragraph" w:customStyle="1" w:styleId="129">
    <w:name w:val="Char1"/>
    <w:basedOn w:val="1"/>
    <w:qFormat/>
    <w:uiPriority w:val="99"/>
    <w:rPr>
      <w:rFonts w:ascii="Tahoma" w:hAnsi="Tahoma"/>
      <w:sz w:val="24"/>
      <w:szCs w:val="20"/>
    </w:rPr>
  </w:style>
  <w:style w:type="paragraph" w:customStyle="1" w:styleId="130">
    <w:name w:val="样式 三号 首行缩进:  1.13 厘米 行距: 多倍行距 1.25 字行"/>
    <w:basedOn w:val="1"/>
    <w:qFormat/>
    <w:uiPriority w:val="99"/>
    <w:pPr>
      <w:adjustRightInd w:val="0"/>
      <w:snapToGrid w:val="0"/>
      <w:spacing w:line="360" w:lineRule="auto"/>
      <w:ind w:firstLine="200" w:firstLineChars="200"/>
    </w:pPr>
    <w:rPr>
      <w:rFonts w:ascii="Times New Roman" w:hAnsi="Times New Roman" w:eastAsia="仿宋_GB2312"/>
      <w:sz w:val="32"/>
      <w:szCs w:val="32"/>
    </w:rPr>
  </w:style>
  <w:style w:type="paragraph" w:customStyle="1" w:styleId="131">
    <w:name w:val="四级无标题条"/>
    <w:basedOn w:val="1"/>
    <w:qFormat/>
    <w:uiPriority w:val="99"/>
    <w:pPr>
      <w:numPr>
        <w:ilvl w:val="4"/>
        <w:numId w:val="1"/>
      </w:numPr>
      <w:tabs>
        <w:tab w:val="left" w:pos="780"/>
      </w:tabs>
    </w:pPr>
    <w:rPr>
      <w:rFonts w:ascii="Times New Roman" w:hAnsi="Times New Roman"/>
      <w:szCs w:val="21"/>
    </w:rPr>
  </w:style>
  <w:style w:type="paragraph" w:customStyle="1" w:styleId="132">
    <w:name w:val="无间隔2"/>
    <w:qFormat/>
    <w:uiPriority w:val="99"/>
    <w:pPr>
      <w:jc w:val="both"/>
    </w:pPr>
    <w:rPr>
      <w:rFonts w:ascii="Calibri" w:hAnsi="Calibri" w:eastAsia="宋体" w:cs="Calibri"/>
      <w:sz w:val="21"/>
      <w:szCs w:val="21"/>
      <w:lang w:val="en-US" w:eastAsia="zh-CN" w:bidi="ar-SA"/>
    </w:rPr>
  </w:style>
  <w:style w:type="paragraph" w:customStyle="1" w:styleId="133">
    <w:name w:val="首信标准正文"/>
    <w:basedOn w:val="1"/>
    <w:qFormat/>
    <w:uiPriority w:val="99"/>
    <w:pPr>
      <w:spacing w:line="360" w:lineRule="auto"/>
    </w:pPr>
    <w:rPr>
      <w:rFonts w:ascii="Tahoma" w:hAnsi="Tahoma"/>
      <w:sz w:val="24"/>
      <w:szCs w:val="20"/>
    </w:rPr>
  </w:style>
  <w:style w:type="paragraph" w:customStyle="1" w:styleId="134">
    <w:name w:val="正文表标题"/>
    <w:next w:val="37"/>
    <w:qFormat/>
    <w:uiPriority w:val="99"/>
    <w:pPr>
      <w:numPr>
        <w:ilvl w:val="6"/>
        <w:numId w:val="1"/>
      </w:numPr>
      <w:tabs>
        <w:tab w:val="left" w:pos="780"/>
      </w:tabs>
      <w:jc w:val="center"/>
    </w:pPr>
    <w:rPr>
      <w:rFonts w:ascii="黑体" w:hAnsi="Calibri" w:eastAsia="黑体" w:cs="黑体"/>
      <w:sz w:val="21"/>
      <w:szCs w:val="21"/>
      <w:lang w:val="en-US" w:eastAsia="zh-CN" w:bidi="ar-SA"/>
    </w:rPr>
  </w:style>
  <w:style w:type="paragraph" w:styleId="135">
    <w:name w:val="List Paragraph"/>
    <w:basedOn w:val="1"/>
    <w:qFormat/>
    <w:uiPriority w:val="99"/>
    <w:pPr>
      <w:ind w:firstLine="420" w:firstLineChars="200"/>
    </w:pPr>
  </w:style>
  <w:style w:type="paragraph" w:customStyle="1" w:styleId="136">
    <w:name w:val="列出段落1"/>
    <w:basedOn w:val="1"/>
    <w:qFormat/>
    <w:uiPriority w:val="34"/>
    <w:pPr>
      <w:ind w:firstLine="420" w:firstLineChars="200"/>
    </w:pPr>
    <w:rPr>
      <w:rFonts w:ascii="Times New Roman" w:hAnsi="Times New Roman"/>
      <w:szCs w:val="21"/>
    </w:rPr>
  </w:style>
  <w:style w:type="paragraph" w:customStyle="1" w:styleId="137">
    <w:name w:val="二级条标题"/>
    <w:basedOn w:val="121"/>
    <w:next w:val="37"/>
    <w:qFormat/>
    <w:uiPriority w:val="99"/>
    <w:pPr>
      <w:numPr>
        <w:ilvl w:val="3"/>
        <w:numId w:val="1"/>
      </w:numPr>
      <w:ind w:left="840"/>
      <w:outlineLvl w:val="3"/>
    </w:pPr>
  </w:style>
  <w:style w:type="paragraph" w:customStyle="1" w:styleId="138">
    <w:name w:val="Char Char Char Char Char Char Char Char Char Char Char Char Char Char Char Char Char Char Char"/>
    <w:basedOn w:val="1"/>
    <w:qFormat/>
    <w:uiPriority w:val="99"/>
    <w:rPr>
      <w:rFonts w:ascii="Tahoma" w:hAnsi="Tahoma" w:eastAsia="仿宋_GB2312" w:cs="Tahoma"/>
      <w:sz w:val="28"/>
      <w:szCs w:val="28"/>
    </w:rPr>
  </w:style>
  <w:style w:type="paragraph" w:customStyle="1" w:styleId="139">
    <w:name w:val="Char Char2 Char"/>
    <w:basedOn w:val="1"/>
    <w:qFormat/>
    <w:uiPriority w:val="99"/>
    <w:rPr>
      <w:rFonts w:ascii="宋体" w:hAnsi="宋体" w:cs="Courier New"/>
      <w:sz w:val="32"/>
      <w:szCs w:val="32"/>
    </w:rPr>
  </w:style>
  <w:style w:type="paragraph" w:customStyle="1" w:styleId="140">
    <w:name w:val="主题词"/>
    <w:basedOn w:val="1"/>
    <w:qFormat/>
    <w:uiPriority w:val="99"/>
    <w:pPr>
      <w:jc w:val="left"/>
    </w:pPr>
    <w:rPr>
      <w:rFonts w:ascii="Times New Roman" w:hAnsi="Times New Roman"/>
      <w:sz w:val="32"/>
      <w:szCs w:val="20"/>
    </w:rPr>
  </w:style>
  <w:style w:type="paragraph" w:customStyle="1" w:styleId="141">
    <w:name w:val="正文 New New New New New New"/>
    <w:qFormat/>
    <w:uiPriority w:val="99"/>
    <w:pPr>
      <w:widowControl w:val="0"/>
      <w:jc w:val="both"/>
    </w:pPr>
    <w:rPr>
      <w:rFonts w:ascii="宋体" w:hAnsi="宋体" w:eastAsia="楷体_GB2312" w:cs="Times New Roman"/>
      <w:kern w:val="2"/>
      <w:sz w:val="32"/>
      <w:lang w:val="en-US" w:eastAsia="zh-CN" w:bidi="ar-SA"/>
    </w:rPr>
  </w:style>
  <w:style w:type="paragraph" w:customStyle="1" w:styleId="142">
    <w:name w:val="目录 11"/>
    <w:next w:val="1"/>
    <w:qFormat/>
    <w:uiPriority w:val="99"/>
    <w:pPr>
      <w:wordWrap w:val="0"/>
      <w:jc w:val="both"/>
    </w:pPr>
    <w:rPr>
      <w:rFonts w:ascii="Times New Roman" w:hAnsi="Times New Roman" w:eastAsia="宋体" w:cs="Times New Roman"/>
      <w:sz w:val="21"/>
      <w:szCs w:val="22"/>
      <w:lang w:val="en-US" w:eastAsia="zh-CN" w:bidi="ar-SA"/>
    </w:rPr>
  </w:style>
  <w:style w:type="paragraph" w:customStyle="1" w:styleId="143">
    <w:name w:val="BodyText"/>
    <w:basedOn w:val="1"/>
    <w:qFormat/>
    <w:uiPriority w:val="99"/>
    <w:pPr>
      <w:snapToGrid w:val="0"/>
      <w:spacing w:after="120"/>
    </w:pPr>
    <w:rPr>
      <w:rFonts w:ascii="宋体" w:hAnsi="宋体"/>
      <w:szCs w:val="32"/>
    </w:rPr>
  </w:style>
  <w:style w:type="table" w:customStyle="1" w:styleId="144">
    <w:name w:val="网格型1"/>
    <w:basedOn w:val="2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5">
    <w:name w:val="p"/>
    <w:basedOn w:val="1"/>
    <w:qFormat/>
    <w:uiPriority w:val="0"/>
    <w:pPr>
      <w:widowControl/>
      <w:spacing w:line="540" w:lineRule="atLeast"/>
      <w:jc w:val="left"/>
    </w:pPr>
    <w:rPr>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39</Pages>
  <Words>2880</Words>
  <Characters>16420</Characters>
  <Lines>136</Lines>
  <Paragraphs>38</Paragraphs>
  <TotalTime>15</TotalTime>
  <ScaleCrop>false</ScaleCrop>
  <LinksUpToDate>false</LinksUpToDate>
  <CharactersWithSpaces>19262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2021-04-21T16:56:00Z</dcterms:created>
  <dc:creator>acer</dc:creator>
  <cp:lastModifiedBy>admin</cp:lastModifiedBy>
  <cp:lastPrinted>2021-07-30T18:35:00Z</cp:lastPrinted>
  <dcterms:modified xsi:type="dcterms:W3CDTF">2021-08-13T14:11:29Z</dcterms:modified>
  <dc:title>关于与中国联通北京市分公司签订无线数据专网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A3370D96166245059D339A9450AB78AA</vt:lpwstr>
  </property>
</Properties>
</file>